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005A85EA" w14:textId="77777777" w:rsidR="002D4CB5" w:rsidRPr="002314EC" w:rsidRDefault="002D4CB5" w:rsidP="00C717A1">
      <w:pPr>
        <w:pStyle w:val="Default"/>
        <w:ind w:firstLine="567"/>
        <w:jc w:val="center"/>
        <w:rPr>
          <w:b/>
          <w:color w:val="auto"/>
        </w:rPr>
      </w:pPr>
    </w:p>
    <w:p w14:paraId="05D21438" w14:textId="79FCE2FC" w:rsidR="002D4CB5" w:rsidRPr="004A2C49" w:rsidRDefault="009512AD" w:rsidP="00B44D27">
      <w:pPr>
        <w:pStyle w:val="Default"/>
        <w:jc w:val="center"/>
        <w:rPr>
          <w:i/>
          <w:color w:val="0070C0"/>
          <w:spacing w:val="-3"/>
        </w:rPr>
      </w:pPr>
      <w:r w:rsidRPr="002314EC">
        <w:rPr>
          <w:i/>
          <w:color w:val="0070C0"/>
          <w:spacing w:val="-3"/>
        </w:rPr>
        <w:t xml:space="preserve"> </w:t>
      </w:r>
      <w:r w:rsidR="007030F3" w:rsidRPr="004A2C49">
        <w:rPr>
          <w:i/>
          <w:color w:val="0070C0"/>
          <w:spacing w:val="-3"/>
        </w:rPr>
        <w:t>(</w:t>
      </w:r>
      <w:r w:rsidR="004A2C49" w:rsidRPr="004A2C49">
        <w:rPr>
          <w:rFonts w:eastAsia="Times New Roman"/>
          <w:i/>
          <w:color w:val="0070C0"/>
          <w:lang w:eastAsia="ru-RU"/>
        </w:rPr>
        <w:t>с</w:t>
      </w:r>
      <w:r w:rsidR="005721D5" w:rsidRPr="004A2C49">
        <w:rPr>
          <w:rFonts w:eastAsia="Times New Roman"/>
          <w:i/>
          <w:color w:val="0070C0"/>
          <w:lang w:eastAsia="ru-RU"/>
        </w:rPr>
        <w:t xml:space="preserve"> дополнением по состоянию на 05.06.2024 года согласно решению Правления Банка № 71</w:t>
      </w:r>
      <w:r w:rsidR="005721D5" w:rsidRPr="004A2C49">
        <w:rPr>
          <w:rFonts w:eastAsia="Times New Roman"/>
          <w:i/>
          <w:color w:val="0070C0"/>
          <w:lang w:val="kk-KZ" w:eastAsia="ru-RU"/>
        </w:rPr>
        <w:t xml:space="preserve"> от 05</w:t>
      </w:r>
      <w:r w:rsidR="005721D5" w:rsidRPr="004A2C49">
        <w:rPr>
          <w:rFonts w:eastAsia="Times New Roman"/>
          <w:i/>
          <w:color w:val="0070C0"/>
          <w:lang w:eastAsia="ru-RU"/>
        </w:rPr>
        <w:t>.06</w:t>
      </w:r>
      <w:r w:rsidR="005721D5" w:rsidRPr="004A2C49">
        <w:rPr>
          <w:rFonts w:eastAsia="Times New Roman"/>
          <w:i/>
          <w:color w:val="0070C0"/>
          <w:lang w:val="kk-KZ" w:eastAsia="ru-RU"/>
        </w:rPr>
        <w:t xml:space="preserve">.2024 года, </w:t>
      </w:r>
      <w:r w:rsidR="005721D5" w:rsidRPr="004A2C49">
        <w:rPr>
          <w:rFonts w:eastAsia="Times New Roman"/>
          <w:i/>
          <w:color w:val="0070C0"/>
          <w:lang w:eastAsia="ru-RU"/>
        </w:rPr>
        <w:t>вводится</w:t>
      </w:r>
      <w:r w:rsidR="005721D5" w:rsidRPr="004A2C49">
        <w:rPr>
          <w:rFonts w:eastAsia="Times New Roman"/>
          <w:i/>
          <w:color w:val="0070C0"/>
          <w:lang w:val="kk-KZ" w:eastAsia="ru-RU"/>
        </w:rPr>
        <w:t xml:space="preserve"> в действие с 21.06.2024 года.</w:t>
      </w:r>
      <w:r w:rsidR="007030F3" w:rsidRPr="004A2C49">
        <w:rPr>
          <w:i/>
          <w:color w:val="0070C0"/>
          <w:spacing w:val="-3"/>
        </w:rPr>
        <w:t>)</w:t>
      </w:r>
      <w:r w:rsidR="003F4FA3" w:rsidRPr="004A2C49">
        <w:rPr>
          <w:i/>
          <w:color w:val="0070C0"/>
          <w:spacing w:val="-3"/>
        </w:rPr>
        <w:t xml:space="preserve"> </w:t>
      </w:r>
    </w:p>
    <w:p w14:paraId="20591394" w14:textId="77777777" w:rsidR="005A3E17" w:rsidRPr="00A028B3" w:rsidRDefault="005A3E17" w:rsidP="005A3E17">
      <w:pPr>
        <w:pStyle w:val="Default"/>
        <w:ind w:firstLine="567"/>
        <w:jc w:val="both"/>
        <w:rPr>
          <w:i/>
          <w:color w:val="0070C0"/>
          <w:spacing w:val="-3"/>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6533EC4A" w14:textId="77777777" w:rsidR="005A3E17" w:rsidRPr="002314EC" w:rsidRDefault="005A3E17" w:rsidP="00681C31">
      <w:pPr>
        <w:pStyle w:val="Default"/>
        <w:jc w:val="center"/>
        <w:rPr>
          <w:b/>
        </w:rPr>
      </w:pPr>
      <w:r w:rsidRPr="002314EC">
        <w:rPr>
          <w:b/>
        </w:rPr>
        <w:t>г. Алматы 2017</w:t>
      </w:r>
      <w:r w:rsidR="00066975" w:rsidRPr="002314EC">
        <w:rPr>
          <w:b/>
        </w:rPr>
        <w:t xml:space="preserve"> год</w:t>
      </w:r>
    </w:p>
    <w:p w14:paraId="29422752" w14:textId="77777777" w:rsidR="00EE6050" w:rsidRDefault="00EE6050" w:rsidP="005A3E17">
      <w:pPr>
        <w:pStyle w:val="Default"/>
        <w:jc w:val="center"/>
        <w:rPr>
          <w:b/>
        </w:rPr>
      </w:pPr>
    </w:p>
    <w:p w14:paraId="287F5B6D" w14:textId="77777777" w:rsidR="00A21B0C" w:rsidRDefault="00A21B0C" w:rsidP="005A3E17">
      <w:pPr>
        <w:pStyle w:val="Default"/>
        <w:jc w:val="center"/>
        <w:rPr>
          <w:b/>
        </w:rPr>
      </w:pPr>
    </w:p>
    <w:p w14:paraId="38E33DD7" w14:textId="77777777" w:rsidR="00A21B0C" w:rsidRDefault="00A21B0C" w:rsidP="005A3E17">
      <w:pPr>
        <w:pStyle w:val="Default"/>
        <w:jc w:val="center"/>
        <w:rPr>
          <w:b/>
        </w:rPr>
      </w:pPr>
    </w:p>
    <w:p w14:paraId="05BB9854" w14:textId="77777777" w:rsidR="006F4234" w:rsidRDefault="006F4234" w:rsidP="005A3E17">
      <w:pPr>
        <w:pStyle w:val="Default"/>
        <w:jc w:val="center"/>
        <w:rPr>
          <w:b/>
        </w:rPr>
      </w:pPr>
    </w:p>
    <w:p w14:paraId="08CF8EA8" w14:textId="77777777" w:rsidR="006F4234" w:rsidRPr="002314EC" w:rsidRDefault="006F4234"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D63857">
              <w:rPr>
                <w:rStyle w:val="ac"/>
                <w:webHidden/>
              </w:rPr>
              <w:t>4</w:t>
            </w:r>
            <w:r w:rsidR="002A4098" w:rsidRPr="002314EC">
              <w:rPr>
                <w:rStyle w:val="ac"/>
                <w:webHidden/>
              </w:rPr>
              <w:fldChar w:fldCharType="end"/>
            </w:r>
          </w:hyperlink>
        </w:p>
        <w:p w14:paraId="6291493A" w14:textId="77777777" w:rsidR="002A4098" w:rsidRPr="002314EC" w:rsidRDefault="0025163C">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D63857">
              <w:rPr>
                <w:rStyle w:val="ac"/>
                <w:webHidden/>
              </w:rPr>
              <w:t>5</w:t>
            </w:r>
            <w:r w:rsidR="002A4098" w:rsidRPr="002314EC">
              <w:rPr>
                <w:rStyle w:val="ac"/>
                <w:webHidden/>
              </w:rPr>
              <w:fldChar w:fldCharType="end"/>
            </w:r>
          </w:hyperlink>
        </w:p>
        <w:p w14:paraId="7AB32C27" w14:textId="77777777" w:rsidR="002A4098" w:rsidRPr="002314EC" w:rsidRDefault="0025163C">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D63857">
              <w:rPr>
                <w:rStyle w:val="ac"/>
                <w:webHidden/>
              </w:rPr>
              <w:t>6</w:t>
            </w:r>
            <w:r w:rsidR="002A4098" w:rsidRPr="002314EC">
              <w:rPr>
                <w:rStyle w:val="ac"/>
                <w:webHidden/>
              </w:rPr>
              <w:fldChar w:fldCharType="end"/>
            </w:r>
          </w:hyperlink>
        </w:p>
        <w:p w14:paraId="46B1DE8F" w14:textId="77777777" w:rsidR="002A4098" w:rsidRPr="002314EC" w:rsidRDefault="0025163C">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D63857">
              <w:rPr>
                <w:rStyle w:val="ac"/>
                <w:webHidden/>
              </w:rPr>
              <w:t>8</w:t>
            </w:r>
            <w:r w:rsidR="002A4098" w:rsidRPr="002314EC">
              <w:rPr>
                <w:rStyle w:val="ac"/>
                <w:webHidden/>
              </w:rPr>
              <w:fldChar w:fldCharType="end"/>
            </w:r>
          </w:hyperlink>
        </w:p>
        <w:p w14:paraId="30B400AC" w14:textId="77777777" w:rsidR="002A4098" w:rsidRPr="002314EC" w:rsidRDefault="0025163C">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D63857">
              <w:rPr>
                <w:rStyle w:val="ac"/>
                <w:webHidden/>
              </w:rPr>
              <w:t>9</w:t>
            </w:r>
            <w:r w:rsidR="002A4098" w:rsidRPr="002314EC">
              <w:rPr>
                <w:rStyle w:val="ac"/>
                <w:webHidden/>
              </w:rPr>
              <w:fldChar w:fldCharType="end"/>
            </w:r>
          </w:hyperlink>
        </w:p>
        <w:p w14:paraId="048A8F78" w14:textId="77777777" w:rsidR="002A4098" w:rsidRPr="002314EC" w:rsidRDefault="0025163C">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D63857">
              <w:rPr>
                <w:rStyle w:val="ac"/>
                <w:webHidden/>
              </w:rPr>
              <w:t>9</w:t>
            </w:r>
            <w:r w:rsidR="002A4098" w:rsidRPr="002314EC">
              <w:rPr>
                <w:rStyle w:val="ac"/>
                <w:webHidden/>
              </w:rPr>
              <w:fldChar w:fldCharType="end"/>
            </w:r>
          </w:hyperlink>
        </w:p>
        <w:p w14:paraId="52AE9EEC" w14:textId="77777777" w:rsidR="002A4098" w:rsidRPr="002314EC" w:rsidRDefault="0025163C">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D63857">
              <w:rPr>
                <w:rStyle w:val="ac"/>
                <w:webHidden/>
              </w:rPr>
              <w:t>9</w:t>
            </w:r>
            <w:r w:rsidR="002A4098" w:rsidRPr="002314EC">
              <w:rPr>
                <w:rStyle w:val="ac"/>
                <w:webHidden/>
              </w:rPr>
              <w:fldChar w:fldCharType="end"/>
            </w:r>
          </w:hyperlink>
        </w:p>
        <w:p w14:paraId="1013A3A5" w14:textId="77777777" w:rsidR="002A4098" w:rsidRPr="002314EC" w:rsidRDefault="0025163C">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D63857">
              <w:rPr>
                <w:rStyle w:val="ac"/>
                <w:webHidden/>
              </w:rPr>
              <w:t>10</w:t>
            </w:r>
            <w:r w:rsidR="002A4098" w:rsidRPr="002314EC">
              <w:rPr>
                <w:rStyle w:val="ac"/>
                <w:webHidden/>
              </w:rPr>
              <w:fldChar w:fldCharType="end"/>
            </w:r>
          </w:hyperlink>
        </w:p>
        <w:p w14:paraId="5C79B799" w14:textId="77777777" w:rsidR="002A4098" w:rsidRPr="002314EC" w:rsidRDefault="0025163C">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D63857">
              <w:rPr>
                <w:rStyle w:val="ac"/>
                <w:webHidden/>
              </w:rPr>
              <w:t>12</w:t>
            </w:r>
            <w:r w:rsidR="002A4098" w:rsidRPr="002314EC">
              <w:rPr>
                <w:rStyle w:val="ac"/>
                <w:webHidden/>
              </w:rPr>
              <w:fldChar w:fldCharType="end"/>
            </w:r>
          </w:hyperlink>
        </w:p>
        <w:p w14:paraId="44854D70" w14:textId="268ECA51" w:rsidR="002A4098" w:rsidRPr="002314EC" w:rsidRDefault="0025163C">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D63857">
              <w:rPr>
                <w:rStyle w:val="ac"/>
                <w:webHidden/>
              </w:rPr>
              <w:t>12</w:t>
            </w:r>
            <w:r w:rsidR="002A4098" w:rsidRPr="002314EC">
              <w:rPr>
                <w:rStyle w:val="ac"/>
                <w:webHidden/>
              </w:rPr>
              <w:fldChar w:fldCharType="end"/>
            </w:r>
          </w:hyperlink>
        </w:p>
        <w:p w14:paraId="48F887E5" w14:textId="77777777" w:rsidR="002A4098" w:rsidRPr="002314EC" w:rsidRDefault="0025163C">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D63857">
              <w:rPr>
                <w:rStyle w:val="ac"/>
                <w:webHidden/>
              </w:rPr>
              <w:t>12</w:t>
            </w:r>
            <w:r w:rsidR="002A4098" w:rsidRPr="002314EC">
              <w:rPr>
                <w:rStyle w:val="ac"/>
                <w:webHidden/>
              </w:rPr>
              <w:fldChar w:fldCharType="end"/>
            </w:r>
          </w:hyperlink>
        </w:p>
        <w:p w14:paraId="01823D9A" w14:textId="77777777" w:rsidR="002A4098" w:rsidRPr="002314EC" w:rsidRDefault="0025163C">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D63857">
              <w:rPr>
                <w:rStyle w:val="ac"/>
                <w:webHidden/>
              </w:rPr>
              <w:t>13</w:t>
            </w:r>
            <w:r w:rsidR="002A4098" w:rsidRPr="002314EC">
              <w:rPr>
                <w:rStyle w:val="ac"/>
                <w:webHidden/>
              </w:rPr>
              <w:fldChar w:fldCharType="end"/>
            </w:r>
          </w:hyperlink>
        </w:p>
        <w:p w14:paraId="7C81F583" w14:textId="77777777" w:rsidR="002A4098" w:rsidRPr="002314EC" w:rsidRDefault="0025163C">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D63857">
              <w:rPr>
                <w:rStyle w:val="ac"/>
                <w:webHidden/>
              </w:rPr>
              <w:t>14</w:t>
            </w:r>
            <w:r w:rsidR="002A4098" w:rsidRPr="002314EC">
              <w:rPr>
                <w:rStyle w:val="ac"/>
                <w:webHidden/>
              </w:rPr>
              <w:fldChar w:fldCharType="end"/>
            </w:r>
          </w:hyperlink>
        </w:p>
        <w:p w14:paraId="20B4A81E" w14:textId="77777777" w:rsidR="002A4098" w:rsidRPr="002314EC" w:rsidRDefault="0025163C">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D63857">
              <w:rPr>
                <w:rStyle w:val="ac"/>
                <w:webHidden/>
              </w:rPr>
              <w:t>15</w:t>
            </w:r>
            <w:r w:rsidR="002A4098" w:rsidRPr="002314EC">
              <w:rPr>
                <w:rStyle w:val="ac"/>
                <w:webHidden/>
              </w:rPr>
              <w:fldChar w:fldCharType="end"/>
            </w:r>
          </w:hyperlink>
        </w:p>
        <w:p w14:paraId="4DA239C6" w14:textId="77777777" w:rsidR="002A4098" w:rsidRPr="002314EC" w:rsidRDefault="0025163C">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D63857">
              <w:rPr>
                <w:rStyle w:val="ac"/>
                <w:webHidden/>
              </w:rPr>
              <w:t>18</w:t>
            </w:r>
            <w:r w:rsidR="002A4098" w:rsidRPr="002314EC">
              <w:rPr>
                <w:rStyle w:val="ac"/>
                <w:webHidden/>
              </w:rPr>
              <w:fldChar w:fldCharType="end"/>
            </w:r>
          </w:hyperlink>
        </w:p>
        <w:p w14:paraId="638F4794" w14:textId="77777777" w:rsidR="002A4098" w:rsidRPr="002314EC" w:rsidRDefault="0025163C">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D63857">
              <w:rPr>
                <w:rStyle w:val="ac"/>
                <w:webHidden/>
              </w:rPr>
              <w:t>18</w:t>
            </w:r>
            <w:r w:rsidR="002A4098" w:rsidRPr="002314EC">
              <w:rPr>
                <w:rStyle w:val="ac"/>
                <w:webHidden/>
              </w:rPr>
              <w:fldChar w:fldCharType="end"/>
            </w:r>
          </w:hyperlink>
        </w:p>
        <w:p w14:paraId="0AB9F321" w14:textId="77777777" w:rsidR="002A4098" w:rsidRPr="002314EC" w:rsidRDefault="0025163C">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D63857">
              <w:rPr>
                <w:rStyle w:val="ac"/>
                <w:webHidden/>
              </w:rPr>
              <w:t>19</w:t>
            </w:r>
            <w:r w:rsidR="002A4098" w:rsidRPr="002314EC">
              <w:rPr>
                <w:rStyle w:val="ac"/>
                <w:webHidden/>
              </w:rPr>
              <w:fldChar w:fldCharType="end"/>
            </w:r>
          </w:hyperlink>
        </w:p>
        <w:p w14:paraId="1AB0DDDB" w14:textId="77777777" w:rsidR="002A4098" w:rsidRPr="002314EC" w:rsidRDefault="0025163C">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D63857">
              <w:rPr>
                <w:rStyle w:val="ac"/>
                <w:webHidden/>
              </w:rPr>
              <w:t>19</w:t>
            </w:r>
            <w:r w:rsidR="002A4098" w:rsidRPr="002314EC">
              <w:rPr>
                <w:rStyle w:val="ac"/>
                <w:webHidden/>
              </w:rPr>
              <w:fldChar w:fldCharType="end"/>
            </w:r>
          </w:hyperlink>
        </w:p>
        <w:p w14:paraId="5C286EA5" w14:textId="77777777" w:rsidR="001941FD" w:rsidRPr="002314EC" w:rsidRDefault="0025163C"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25163C"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25163C"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25163C"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25163C"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25163C"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25163C"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25163C"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25163C"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25163C"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6A970505" w14:textId="77777777" w:rsidR="002D4CB5" w:rsidRDefault="00EA4DB6" w:rsidP="001941FD">
          <w:pPr>
            <w:pStyle w:val="a3"/>
            <w:widowControl w:val="0"/>
            <w:tabs>
              <w:tab w:val="left" w:pos="600"/>
              <w:tab w:val="left" w:pos="1276"/>
            </w:tabs>
            <w:ind w:left="0" w:firstLine="993"/>
            <w:jc w:val="both"/>
            <w:rPr>
              <w:i/>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w:t>
          </w:r>
        </w:p>
        <w:p w14:paraId="5E4F95DF" w14:textId="00C82166" w:rsidR="001941FD" w:rsidRPr="002314EC" w:rsidRDefault="002D4CB5" w:rsidP="001941FD">
          <w:pPr>
            <w:pStyle w:val="a3"/>
            <w:widowControl w:val="0"/>
            <w:tabs>
              <w:tab w:val="left" w:pos="600"/>
              <w:tab w:val="left" w:pos="1276"/>
            </w:tabs>
            <w:ind w:left="0" w:firstLine="993"/>
            <w:jc w:val="both"/>
            <w:rPr>
              <w:rFonts w:eastAsia="Trebuchet MS"/>
              <w:color w:val="0070C0"/>
              <w:sz w:val="24"/>
              <w:szCs w:val="24"/>
            </w:rPr>
          </w:pPr>
          <w:r>
            <w:rPr>
              <w:i/>
              <w:color w:val="FF0000"/>
              <w:sz w:val="24"/>
              <w:szCs w:val="24"/>
            </w:rPr>
            <w:t>Раздел "Приложение 1-1" исключен</w:t>
          </w:r>
          <w:r w:rsidRPr="00CE4ED7">
            <w:rPr>
              <w:i/>
              <w:color w:val="FF0000"/>
              <w:sz w:val="24"/>
              <w:szCs w:val="24"/>
            </w:rPr>
            <w:t xml:space="preserve"> согласно РП №93 от 26.05.2023 года </w:t>
          </w:r>
        </w:p>
        <w:p w14:paraId="392B3375" w14:textId="15AA233C" w:rsidR="001941FD" w:rsidRPr="002314EC" w:rsidRDefault="0025163C"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w:t>
            </w:r>
          </w:hyperlink>
          <w:r w:rsidR="0004662F" w:rsidRPr="0004662F">
            <w:rPr>
              <w:rStyle w:val="ac"/>
              <w:color w:val="auto"/>
              <w:lang w:val="ru-RU"/>
            </w:rPr>
            <w:t>9</w:t>
          </w:r>
        </w:p>
        <w:p w14:paraId="297868A1" w14:textId="539B2F04" w:rsidR="002A4098" w:rsidRPr="00681C31" w:rsidRDefault="0025163C" w:rsidP="00681C31">
          <w:pPr>
            <w:pStyle w:val="23"/>
            <w:jc w:val="both"/>
            <w:rPr>
              <w:lang w:val="ru-RU"/>
            </w:rPr>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BB5D75" w:rsidRPr="008D2757">
              <w:rPr>
                <w:rStyle w:val="ac"/>
              </w:rPr>
              <w:t>,</w:t>
            </w:r>
            <w:r w:rsidR="00BB5D75">
              <w:rPr>
                <w:lang w:val="ru-RU"/>
              </w:rPr>
              <w:t xml:space="preserve"> ТЕКУЩЕГО СЧЕТА ДЛЯ ЗАЧИСЛЕНИЯ ПЛАТЕЖЕЙ И СУБСИДИЙ В ЦЕЛЯХ ОПЛАТЫ ЗА АРЕНДОВАННОЕ ЖИЛЬЕ В ЧАСТНОМ ЖИЛИЩНОМ ФОНДЕ</w:t>
            </w:r>
            <w:r w:rsidR="004E08E7">
              <w:rPr>
                <w:lang w:val="ru-RU"/>
              </w:rPr>
              <w:t xml:space="preserve">, </w:t>
            </w:r>
            <w:r w:rsidR="004E08E7" w:rsidRPr="004E08E7">
              <w:rPr>
                <w:lang w:val="ru-RU"/>
              </w:rPr>
              <w:t>ТЕКУЩЕГО СЧЕТА ДЛЯ ЗАЧИСЛЕНИЯ ВЫПЛАТ ЦЕЛЕВЫХ НАКОПЛЕНИЙ ИЗ ЕДИНОГО НАКОПИТЕЛЬНОГО ПЕНСИОННОГО ФОНДА В ЦЕЛЯХ УЛУЧШЕНИЯ ЖИЛИЩНЫХ УСЛОВИЙ И (ИЛИ) ОПЛАТЫ ОБРАЗОВАНИЯ</w:t>
            </w:r>
            <w:r w:rsidR="00FE2C8C" w:rsidRPr="00FE2C8C">
              <w:rPr>
                <w:rFonts w:ascii="Calibri" w:eastAsia="Calibri" w:hAnsi="Calibri"/>
                <w:b w:val="0"/>
                <w:noProof w:val="0"/>
                <w:snapToGrid/>
                <w:lang w:val="ru-RU"/>
              </w:rPr>
              <w:t xml:space="preserve"> </w:t>
            </w:r>
            <w:r w:rsidR="00FE2C8C" w:rsidRPr="00FE2C8C">
              <w:rPr>
                <w:lang w:val="ru-RU"/>
              </w:rPr>
              <w:t>ТЕКУЩЕГО СЧЕТА ДЛЯ УЧАСТИЯ В ГОСУДАРСТВЕННОЙ ОБРАЗОВАТЕЛЬНОЙ НАКОПИТЕЛЬНОЙ СИСТЕМЕ</w:t>
            </w:r>
            <w:r w:rsidR="00076AD3" w:rsidRPr="002314EC">
              <w:rPr>
                <w:rStyle w:val="ac"/>
              </w:rPr>
              <w:t xml:space="preserve"> В АО</w:t>
            </w:r>
            <w:r w:rsidR="004C3238" w:rsidRPr="002314EC">
              <w:rPr>
                <w:rStyle w:val="ac"/>
                <w:lang w:val="ru-RU"/>
              </w:rPr>
              <w:t xml:space="preserve"> "ОТБАСЫ БАНК" </w:t>
            </w:r>
            <w:r w:rsidR="002A4098" w:rsidRPr="002314EC">
              <w:rPr>
                <w:webHidden/>
              </w:rPr>
              <w:tab/>
            </w:r>
          </w:hyperlink>
          <w:r w:rsidR="00861E86">
            <w:rPr>
              <w:lang w:val="ru-RU"/>
            </w:rPr>
            <w:t>29</w:t>
          </w:r>
        </w:p>
        <w:p w14:paraId="7F42088C" w14:textId="24F6FB21" w:rsidR="0079734A" w:rsidRPr="00681C31" w:rsidRDefault="00A06860" w:rsidP="00503248">
          <w:pPr>
            <w:pStyle w:val="a3"/>
            <w:widowControl w:val="0"/>
            <w:tabs>
              <w:tab w:val="left" w:pos="600"/>
              <w:tab w:val="left" w:pos="1276"/>
            </w:tabs>
            <w:ind w:left="0" w:firstLine="993"/>
            <w:jc w:val="both"/>
            <w:rPr>
              <w:i/>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 xml:space="preserve">ожения № 2 изменено РП от 22.12.2020 г. </w:t>
          </w:r>
          <w:r w:rsidRPr="005A2D7F">
            <w:rPr>
              <w:i/>
              <w:color w:val="0070C0"/>
              <w:sz w:val="24"/>
              <w:szCs w:val="24"/>
            </w:rPr>
            <w:t>№160</w:t>
          </w:r>
          <w:r w:rsidR="00BB5D75" w:rsidRPr="005A2D7F">
            <w:rPr>
              <w:i/>
              <w:color w:val="0070C0"/>
              <w:sz w:val="24"/>
              <w:szCs w:val="24"/>
            </w:rPr>
            <w:t>, 27.01.2023 г. №11</w:t>
          </w:r>
          <w:r w:rsidR="00503248">
            <w:rPr>
              <w:i/>
              <w:color w:val="0070C0"/>
              <w:sz w:val="24"/>
              <w:szCs w:val="24"/>
            </w:rPr>
            <w:t xml:space="preserve">, </w:t>
          </w:r>
          <w:r w:rsidR="00503248" w:rsidRPr="00681C31">
            <w:rPr>
              <w:i/>
              <w:color w:val="0070C0"/>
              <w:sz w:val="24"/>
              <w:szCs w:val="24"/>
            </w:rPr>
            <w:t>12.12.2023 г. №187</w:t>
          </w:r>
          <w:r w:rsidR="0079734A" w:rsidRPr="00681C31">
            <w:rPr>
              <w:i/>
              <w:color w:val="0070C0"/>
              <w:sz w:val="24"/>
              <w:szCs w:val="24"/>
            </w:rPr>
            <w:t xml:space="preserve"> </w:t>
          </w:r>
        </w:p>
        <w:p w14:paraId="0B52BA63" w14:textId="77777777" w:rsidR="002A4098" w:rsidRPr="002314EC" w:rsidRDefault="0025163C">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D63857">
              <w:rPr>
                <w:webHidden/>
              </w:rPr>
              <w:t>29</w:t>
            </w:r>
            <w:r w:rsidR="002A4098" w:rsidRPr="002314EC">
              <w:rPr>
                <w:webHidden/>
              </w:rPr>
              <w:fldChar w:fldCharType="end"/>
            </w:r>
          </w:hyperlink>
        </w:p>
        <w:p w14:paraId="7FC52FE4" w14:textId="77777777" w:rsidR="002A4098" w:rsidRPr="002314EC" w:rsidRDefault="0025163C">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D63857">
              <w:rPr>
                <w:webHidden/>
              </w:rPr>
              <w:t>30</w:t>
            </w:r>
            <w:r w:rsidR="002A4098" w:rsidRPr="002314EC">
              <w:rPr>
                <w:webHidden/>
              </w:rPr>
              <w:fldChar w:fldCharType="end"/>
            </w:r>
          </w:hyperlink>
        </w:p>
        <w:p w14:paraId="4ACB4C6B" w14:textId="03679E20" w:rsidR="002A4098" w:rsidRPr="00D739A5" w:rsidRDefault="0025163C">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2</w:t>
          </w:r>
        </w:p>
        <w:p w14:paraId="743F71D2" w14:textId="3929D3CB" w:rsidR="002A4098" w:rsidRPr="00D739A5" w:rsidRDefault="0025163C">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4</w:t>
          </w:r>
        </w:p>
        <w:p w14:paraId="40FE7409" w14:textId="14AEE5FF" w:rsidR="002A4098" w:rsidRPr="00D739A5" w:rsidRDefault="0025163C">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5</w:t>
          </w:r>
        </w:p>
        <w:p w14:paraId="7CB642BA" w14:textId="14BA138C" w:rsidR="002A4098" w:rsidRPr="00D739A5" w:rsidRDefault="0025163C">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5</w:t>
          </w:r>
        </w:p>
        <w:p w14:paraId="772AC204" w14:textId="418CA645" w:rsidR="002A4098" w:rsidRPr="00D739A5" w:rsidRDefault="0025163C">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7</w:t>
          </w:r>
        </w:p>
        <w:p w14:paraId="3E621BC0" w14:textId="0AC9C6B1" w:rsidR="002A4098" w:rsidRPr="00E1015B" w:rsidRDefault="0025163C">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7</w:t>
          </w:r>
        </w:p>
        <w:p w14:paraId="54CF57CF" w14:textId="73EDF54D" w:rsidR="002A4098" w:rsidRPr="00E1015B" w:rsidRDefault="0025163C">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7</w:t>
          </w:r>
        </w:p>
        <w:p w14:paraId="31688FD8" w14:textId="11E60080" w:rsidR="002A4098" w:rsidRPr="00E1015B" w:rsidRDefault="0025163C">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D63857">
              <w:rPr>
                <w:webHidden/>
              </w:rPr>
              <w:t>3</w:t>
            </w:r>
            <w:r w:rsidR="002A4098" w:rsidRPr="002314EC">
              <w:rPr>
                <w:webHidden/>
              </w:rPr>
              <w:fldChar w:fldCharType="end"/>
            </w:r>
          </w:hyperlink>
          <w:r w:rsidR="00D739A5">
            <w:rPr>
              <w:lang w:val="ru-RU"/>
            </w:rPr>
            <w:t>9</w:t>
          </w:r>
        </w:p>
        <w:p w14:paraId="13631DAD" w14:textId="3FADE9D8" w:rsidR="002A4098" w:rsidRPr="00D739A5" w:rsidRDefault="0025163C">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1</w:t>
          </w:r>
        </w:p>
        <w:p w14:paraId="5C761EE8" w14:textId="0DF0D7EB" w:rsidR="002A4098" w:rsidRPr="00D739A5" w:rsidRDefault="0025163C">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3</w:t>
          </w:r>
        </w:p>
        <w:p w14:paraId="3A8C98CD" w14:textId="6B97FAAE" w:rsidR="002A4098" w:rsidRPr="00D739A5" w:rsidRDefault="0025163C">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5</w:t>
          </w:r>
        </w:p>
        <w:p w14:paraId="3ECEC73D" w14:textId="4078DAC6" w:rsidR="002A4098" w:rsidRPr="00D739A5" w:rsidRDefault="0025163C">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7</w:t>
          </w:r>
        </w:p>
        <w:p w14:paraId="1DBE560A" w14:textId="472A127F" w:rsidR="002A4098" w:rsidRPr="00E1015B" w:rsidRDefault="0025163C">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7</w:t>
          </w:r>
        </w:p>
        <w:p w14:paraId="29F7802C" w14:textId="0FAA1A0C" w:rsidR="002A4098" w:rsidRPr="00E1015B" w:rsidRDefault="0025163C">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8</w:t>
          </w:r>
        </w:p>
        <w:p w14:paraId="16FCD6DA" w14:textId="5CFD3C92" w:rsidR="002A4098" w:rsidRPr="00E1015B" w:rsidRDefault="0025163C">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8</w:t>
          </w:r>
        </w:p>
        <w:p w14:paraId="7CCB2BE1" w14:textId="5B06B1B8" w:rsidR="002A4098" w:rsidRPr="00E1015B" w:rsidRDefault="0025163C">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D63857">
              <w:rPr>
                <w:webHidden/>
              </w:rPr>
              <w:t>4</w:t>
            </w:r>
            <w:r w:rsidR="002A4098" w:rsidRPr="002314EC">
              <w:rPr>
                <w:webHidden/>
              </w:rPr>
              <w:fldChar w:fldCharType="end"/>
            </w:r>
          </w:hyperlink>
          <w:r w:rsidR="00D739A5">
            <w:rPr>
              <w:lang w:val="ru-RU"/>
            </w:rPr>
            <w:t>8</w:t>
          </w:r>
        </w:p>
        <w:p w14:paraId="195F49E8" w14:textId="72532EA8" w:rsidR="002A4098" w:rsidRPr="00E1015B" w:rsidRDefault="0025163C">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hyperlink>
          <w:r w:rsidR="00D739A5">
            <w:rPr>
              <w:lang w:val="ru-RU"/>
            </w:rPr>
            <w:t>50</w:t>
          </w:r>
        </w:p>
        <w:p w14:paraId="77A303CC" w14:textId="1D552FAC" w:rsidR="002A4098" w:rsidRPr="00E1015B" w:rsidRDefault="0025163C">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D63857">
              <w:rPr>
                <w:webHidden/>
              </w:rPr>
              <w:t>5</w:t>
            </w:r>
            <w:r w:rsidR="002A4098" w:rsidRPr="002314EC">
              <w:rPr>
                <w:webHidden/>
              </w:rPr>
              <w:fldChar w:fldCharType="end"/>
            </w:r>
          </w:hyperlink>
          <w:r w:rsidR="00D739A5">
            <w:rPr>
              <w:lang w:val="ru-RU"/>
            </w:rPr>
            <w:t>3</w:t>
          </w:r>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0"/>
      <w:r w:rsidR="00C717A1" w:rsidRPr="002314EC">
        <w:rPr>
          <w:rFonts w:ascii="Times New Roman" w:hAnsi="Times New Roman" w:cs="Times New Roman"/>
          <w:b/>
          <w:sz w:val="24"/>
          <w:szCs w:val="24"/>
        </w:rPr>
        <w:t>Термины и определения</w:t>
      </w:r>
      <w:bookmarkEnd w:id="1"/>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00DC7036">
        <w:rPr>
          <w:rFonts w:ascii="Times New Roman" w:hAnsi="Times New Roman" w:cs="Times New Roman"/>
          <w:snapToGrid w:val="0"/>
          <w:sz w:val="24"/>
          <w:szCs w:val="24"/>
        </w:rPr>
        <w:t xml:space="preserve"> </w:t>
      </w:r>
      <w:r w:rsidR="00DC7036" w:rsidRPr="00DC7036">
        <w:rPr>
          <w:rFonts w:ascii="Times New Roman" w:eastAsia="Times New Roman" w:hAnsi="Times New Roman" w:cs="Times New Roman"/>
          <w:sz w:val="24"/>
          <w:szCs w:val="24"/>
          <w:lang w:eastAsia="ru-RU"/>
        </w:rPr>
        <w:t>(БИН 030740001404)</w:t>
      </w:r>
      <w:r w:rsidRPr="002314EC">
        <w:rPr>
          <w:rFonts w:ascii="Times New Roman" w:eastAsia="Trebuchet MS" w:hAnsi="Times New Roman" w:cs="Times New Roman"/>
          <w:sz w:val="24"/>
          <w:szCs w:val="24"/>
        </w:rPr>
        <w:t>;</w:t>
      </w:r>
    </w:p>
    <w:p w14:paraId="0F3A0E34" w14:textId="1B97D1B1" w:rsidR="00963ADA" w:rsidRPr="00D2593F"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color w:val="0070C0"/>
          <w:sz w:val="24"/>
          <w:szCs w:val="24"/>
          <w:lang w:eastAsia="ru-RU"/>
        </w:rPr>
        <w:t>Подпункт 2</w:t>
      </w:r>
      <w:r w:rsidR="00963ADA" w:rsidRPr="00D2593F">
        <w:rPr>
          <w:rFonts w:ascii="Times New Roman" w:eastAsia="Times New Roman" w:hAnsi="Times New Roman" w:cs="Times New Roman"/>
          <w:i/>
          <w:color w:val="0070C0"/>
          <w:sz w:val="24"/>
          <w:szCs w:val="24"/>
          <w:lang w:eastAsia="ru-RU"/>
        </w:rPr>
        <w:t xml:space="preserve">) изменен РП от </w:t>
      </w:r>
      <w:r w:rsidR="00AA0672" w:rsidRPr="00AA0672">
        <w:rPr>
          <w:rFonts w:ascii="Times New Roman" w:eastAsia="Times New Roman" w:hAnsi="Times New Roman" w:cs="Times New Roman"/>
          <w:i/>
          <w:color w:val="0070C0"/>
          <w:sz w:val="24"/>
          <w:szCs w:val="24"/>
          <w:lang w:eastAsia="ru-RU"/>
        </w:rPr>
        <w:t>21</w:t>
      </w:r>
      <w:r w:rsidR="00963ADA"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00963ADA"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00963ADA"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7C3A614B" w14:textId="77777777" w:rsidR="00623F77" w:rsidRDefault="00C717A1" w:rsidP="00623F77">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0C3614FF" w14:textId="66B37893" w:rsidR="00875ACB" w:rsidRPr="00623F77" w:rsidRDefault="001941FD" w:rsidP="00623F77">
      <w:pPr>
        <w:pStyle w:val="a3"/>
        <w:widowControl w:val="0"/>
        <w:numPr>
          <w:ilvl w:val="0"/>
          <w:numId w:val="5"/>
        </w:numPr>
        <w:tabs>
          <w:tab w:val="left" w:pos="600"/>
          <w:tab w:val="left" w:pos="1276"/>
        </w:tabs>
        <w:ind w:left="0" w:firstLine="993"/>
        <w:jc w:val="both"/>
        <w:rPr>
          <w:rFonts w:eastAsia="Trebuchet MS"/>
          <w:sz w:val="24"/>
          <w:szCs w:val="24"/>
        </w:rPr>
      </w:pPr>
      <w:r w:rsidRPr="00623F77">
        <w:rPr>
          <w:i/>
          <w:color w:val="0070C0"/>
          <w:sz w:val="24"/>
          <w:szCs w:val="24"/>
        </w:rPr>
        <w:t>Третий абзац подпункта 5) пункта 1 дополнен РП от 25.06.2020 г. №63</w:t>
      </w:r>
    </w:p>
    <w:p w14:paraId="0F87FC2A" w14:textId="4F3C40B9" w:rsidR="001941FD" w:rsidRPr="002314EC" w:rsidRDefault="00875ACB" w:rsidP="001941FD">
      <w:pPr>
        <w:pStyle w:val="a3"/>
        <w:widowControl w:val="0"/>
        <w:tabs>
          <w:tab w:val="left" w:pos="600"/>
          <w:tab w:val="left" w:pos="1276"/>
        </w:tabs>
        <w:ind w:left="0" w:firstLine="993"/>
        <w:jc w:val="both"/>
        <w:rPr>
          <w:rFonts w:eastAsia="Trebuchet MS"/>
          <w:color w:val="0070C0"/>
          <w:sz w:val="24"/>
          <w:szCs w:val="24"/>
        </w:rPr>
      </w:pPr>
      <w:r w:rsidRPr="00CE4ED7">
        <w:rPr>
          <w:i/>
          <w:color w:val="FF0000"/>
          <w:sz w:val="24"/>
          <w:szCs w:val="24"/>
        </w:rPr>
        <w:t xml:space="preserve">Третий абзац подпункта 5) исключен, согласно РП №93 от 26.05.2023 года </w:t>
      </w:r>
      <w:r w:rsidR="001941FD" w:rsidRPr="00CE4ED7">
        <w:rPr>
          <w:i/>
          <w:color w:val="FF0000"/>
          <w:sz w:val="24"/>
          <w:szCs w:val="24"/>
        </w:rPr>
        <w:t xml:space="preserve">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681C31"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5151517E" w14:textId="26C99857" w:rsidR="002C7DF4" w:rsidRPr="00681C31" w:rsidRDefault="002C7DF4" w:rsidP="002E60AD">
      <w:pPr>
        <w:pStyle w:val="a3"/>
        <w:widowControl w:val="0"/>
        <w:numPr>
          <w:ilvl w:val="0"/>
          <w:numId w:val="5"/>
        </w:numPr>
        <w:tabs>
          <w:tab w:val="left" w:pos="600"/>
          <w:tab w:val="left" w:pos="1276"/>
        </w:tabs>
        <w:ind w:left="0" w:firstLine="993"/>
        <w:jc w:val="both"/>
        <w:rPr>
          <w:rFonts w:eastAsia="Trebuchet MS"/>
          <w:sz w:val="24"/>
          <w:szCs w:val="24"/>
        </w:rPr>
      </w:pPr>
      <w:r w:rsidRPr="00DF66BE">
        <w:rPr>
          <w:b/>
          <w:color w:val="000000"/>
          <w:sz w:val="24"/>
          <w:szCs w:val="24"/>
        </w:rPr>
        <w:t>Договор об образовательном накопительном вкладе</w:t>
      </w:r>
      <w:r w:rsidRPr="00522D63">
        <w:rPr>
          <w:color w:val="000000"/>
          <w:sz w:val="24"/>
          <w:szCs w:val="24"/>
        </w:rPr>
        <w:t xml:space="preserve"> - </w:t>
      </w:r>
      <w:r w:rsidR="007C1391" w:rsidRPr="007C1391">
        <w:rPr>
          <w:color w:val="000000"/>
          <w:sz w:val="24"/>
          <w:szCs w:val="24"/>
        </w:rPr>
        <w:t>договор банковского вклада на накопление средств для оплаты образовательных услуг, заключенный между Банком и вкладчиком по типовой форме договора об образовательном накопительном вкладе, утвержденной Приказом Министра образования и науки Республики Казахстан, порядок и условия по открытию, ведению образовательного накопительного вклада регулируются таким договором, законодательством Республики Казахстан и внутренними документами Банка;</w:t>
      </w:r>
      <w:r w:rsidR="00675736" w:rsidRPr="00675736">
        <w:rPr>
          <w:b/>
          <w:sz w:val="24"/>
          <w:szCs w:val="24"/>
        </w:rPr>
        <w:t xml:space="preserve"> </w:t>
      </w:r>
    </w:p>
    <w:p w14:paraId="751E2708" w14:textId="2F753E35" w:rsidR="00E35C2A" w:rsidRPr="002314EC" w:rsidRDefault="00E35C2A" w:rsidP="00681C31">
      <w:pPr>
        <w:pStyle w:val="a3"/>
        <w:widowControl w:val="0"/>
        <w:tabs>
          <w:tab w:val="left" w:pos="600"/>
          <w:tab w:val="left" w:pos="1276"/>
        </w:tabs>
        <w:ind w:left="993"/>
        <w:jc w:val="both"/>
        <w:rPr>
          <w:rFonts w:eastAsia="Trebuchet MS"/>
          <w:sz w:val="24"/>
          <w:szCs w:val="24"/>
        </w:rPr>
      </w:pPr>
      <w:r>
        <w:rPr>
          <w:i/>
          <w:color w:val="0070C0"/>
          <w:sz w:val="24"/>
          <w:szCs w:val="24"/>
        </w:rPr>
        <w:t>Шестой</w:t>
      </w:r>
      <w:r w:rsidRPr="002314EC">
        <w:rPr>
          <w:i/>
          <w:color w:val="0070C0"/>
          <w:sz w:val="24"/>
          <w:szCs w:val="24"/>
        </w:rPr>
        <w:t xml:space="preserve"> абзац подпункта 5) пункта 1 дополнен РП от </w:t>
      </w:r>
      <w:r>
        <w:rPr>
          <w:i/>
          <w:color w:val="0070C0"/>
          <w:sz w:val="24"/>
          <w:szCs w:val="24"/>
        </w:rPr>
        <w:t>12</w:t>
      </w:r>
      <w:r w:rsidRPr="002314EC">
        <w:rPr>
          <w:i/>
          <w:color w:val="0070C0"/>
          <w:sz w:val="24"/>
          <w:szCs w:val="24"/>
        </w:rPr>
        <w:t>.</w:t>
      </w:r>
      <w:r>
        <w:rPr>
          <w:i/>
          <w:color w:val="0070C0"/>
          <w:sz w:val="24"/>
          <w:szCs w:val="24"/>
        </w:rPr>
        <w:t>12</w:t>
      </w:r>
      <w:r w:rsidRPr="002314EC">
        <w:rPr>
          <w:i/>
          <w:color w:val="0070C0"/>
          <w:sz w:val="24"/>
          <w:szCs w:val="24"/>
        </w:rPr>
        <w:t>.202</w:t>
      </w:r>
      <w:r>
        <w:rPr>
          <w:i/>
          <w:color w:val="0070C0"/>
          <w:sz w:val="24"/>
          <w:szCs w:val="24"/>
        </w:rPr>
        <w:t>3</w:t>
      </w:r>
      <w:r w:rsidRPr="002314EC">
        <w:rPr>
          <w:i/>
          <w:color w:val="0070C0"/>
          <w:sz w:val="24"/>
          <w:szCs w:val="24"/>
        </w:rPr>
        <w:t xml:space="preserve"> г. №</w:t>
      </w:r>
      <w:r>
        <w:rPr>
          <w:i/>
          <w:color w:val="0070C0"/>
          <w:sz w:val="24"/>
          <w:szCs w:val="24"/>
        </w:rPr>
        <w:t>187</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w:t>
      </w:r>
      <w:r w:rsidR="00963ADA" w:rsidRPr="00681C31">
        <w:rPr>
          <w:rFonts w:ascii="Times New Roman" w:eastAsia="Times New Roman" w:hAnsi="Times New Roman" w:cs="Times New Roman"/>
          <w:b/>
          <w:sz w:val="24"/>
          <w:szCs w:val="24"/>
          <w:lang w:eastAsia="ru-RU"/>
        </w:rPr>
        <w:t>Кодовое слово</w:t>
      </w:r>
      <w:r w:rsidR="00963ADA" w:rsidRPr="00963ADA">
        <w:rPr>
          <w:rFonts w:ascii="Times New Roman" w:eastAsia="Times New Roman" w:hAnsi="Times New Roman" w:cs="Times New Roman"/>
          <w:sz w:val="24"/>
          <w:szCs w:val="24"/>
          <w:lang w:eastAsia="ru-RU"/>
        </w:rPr>
        <w:t xml:space="preserve">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314EC">
        <w:rPr>
          <w:rFonts w:ascii="Times New Roman" w:eastAsia="Trebuchet MS" w:hAnsi="Times New Roman" w:cs="Times New Roman"/>
          <w:color w:val="000000" w:themeColor="text1"/>
          <w:sz w:val="24"/>
          <w:szCs w:val="24"/>
        </w:rPr>
        <w:t>;</w:t>
      </w:r>
    </w:p>
    <w:p w14:paraId="4C25F59C" w14:textId="34BA5C86" w:rsidR="00851AC7"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lastRenderedPageBreak/>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67645B20" w14:textId="0F741C60" w:rsidR="00963ADA" w:rsidRPr="002314EC"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w:t>
      </w:r>
      <w:r w:rsidR="00D2593F">
        <w:rPr>
          <w:rFonts w:ascii="Times New Roman" w:eastAsia="Times New Roman" w:hAnsi="Times New Roman" w:cs="Times New Roman"/>
          <w:i/>
          <w:color w:val="0070C0"/>
          <w:sz w:val="24"/>
          <w:szCs w:val="24"/>
          <w:lang w:eastAsia="ru-RU"/>
        </w:rPr>
        <w:t>6-</w:t>
      </w:r>
      <w:r w:rsidRPr="002314EC">
        <w:rPr>
          <w:rFonts w:ascii="Times New Roman" w:eastAsia="Times New Roman" w:hAnsi="Times New Roman" w:cs="Times New Roman"/>
          <w:i/>
          <w:color w:val="0070C0"/>
          <w:sz w:val="24"/>
          <w:szCs w:val="24"/>
          <w:lang w:eastAsia="ru-RU"/>
        </w:rPr>
        <w:t xml:space="preserve">1) изменен </w:t>
      </w:r>
      <w:r w:rsidRPr="00AA0672">
        <w:rPr>
          <w:rFonts w:ascii="Times New Roman" w:eastAsia="Times New Roman" w:hAnsi="Times New Roman" w:cs="Times New Roman"/>
          <w:i/>
          <w:color w:val="0070C0"/>
          <w:sz w:val="24"/>
          <w:szCs w:val="24"/>
          <w:lang w:eastAsia="ru-RU"/>
        </w:rPr>
        <w:t xml:space="preserve">РП от </w:t>
      </w:r>
      <w:r w:rsidR="00AA0672" w:rsidRPr="00AA0672">
        <w:rPr>
          <w:rFonts w:ascii="Times New Roman" w:eastAsia="Times New Roman" w:hAnsi="Times New Roman" w:cs="Times New Roman"/>
          <w:i/>
          <w:color w:val="0070C0"/>
          <w:sz w:val="24"/>
          <w:szCs w:val="24"/>
          <w:lang w:eastAsia="ru-RU"/>
        </w:rPr>
        <w:t>21</w:t>
      </w:r>
      <w:r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137E51A2" w14:textId="55B27113" w:rsidR="00EA4DB6" w:rsidRDefault="00EA4DB6" w:rsidP="00EA4DB6">
      <w:pPr>
        <w:widowControl w:val="0"/>
        <w:tabs>
          <w:tab w:val="left" w:pos="600"/>
          <w:tab w:val="left" w:pos="1276"/>
        </w:tabs>
        <w:spacing w:after="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D13C002" w14:textId="1384605F" w:rsidR="0044736F" w:rsidRPr="00CE239F" w:rsidRDefault="0044736F" w:rsidP="00EA4DB6">
      <w:pPr>
        <w:widowControl w:val="0"/>
        <w:tabs>
          <w:tab w:val="left" w:pos="600"/>
          <w:tab w:val="left" w:pos="1276"/>
        </w:tabs>
        <w:spacing w:after="0"/>
        <w:jc w:val="both"/>
        <w:rPr>
          <w:rFonts w:ascii="Times New Roman" w:eastAsia="Trebuchet MS" w:hAnsi="Times New Roman" w:cs="Times New Roman"/>
          <w:i/>
          <w:color w:val="FF0000"/>
          <w:sz w:val="24"/>
          <w:szCs w:val="24"/>
        </w:rPr>
      </w:pPr>
      <w:r w:rsidRPr="00586074">
        <w:rPr>
          <w:rFonts w:ascii="Times New Roman" w:eastAsia="Trebuchet MS" w:hAnsi="Times New Roman" w:cs="Times New Roman"/>
          <w:i/>
          <w:color w:val="FF0000"/>
          <w:sz w:val="24"/>
          <w:szCs w:val="24"/>
        </w:rPr>
        <w:t xml:space="preserve">Третий абзац подпункта 12) пункта 1 исключен </w:t>
      </w:r>
      <w:r w:rsidR="00777D14" w:rsidRPr="00586074">
        <w:rPr>
          <w:rFonts w:ascii="Times New Roman" w:eastAsia="Trebuchet MS" w:hAnsi="Times New Roman" w:cs="Times New Roman"/>
          <w:i/>
          <w:color w:val="FF0000"/>
          <w:sz w:val="24"/>
          <w:szCs w:val="24"/>
        </w:rPr>
        <w:t xml:space="preserve">согласно </w:t>
      </w:r>
      <w:r w:rsidRPr="00586074">
        <w:rPr>
          <w:rFonts w:ascii="Times New Roman" w:eastAsia="Trebuchet MS" w:hAnsi="Times New Roman" w:cs="Times New Roman"/>
          <w:i/>
          <w:color w:val="FF0000"/>
          <w:sz w:val="24"/>
          <w:szCs w:val="24"/>
        </w:rPr>
        <w:t>РП от 26.09.2023 г. №152</w:t>
      </w:r>
      <w:r w:rsidR="00CE239F" w:rsidRPr="00586074">
        <w:rPr>
          <w:color w:val="FF0000"/>
        </w:rPr>
        <w:t xml:space="preserve"> </w:t>
      </w:r>
    </w:p>
    <w:p w14:paraId="18890224" w14:textId="1EBF626A"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специального счета для зачисления единов</w:t>
      </w:r>
      <w:r w:rsidR="004C3238" w:rsidRPr="002314EC">
        <w:rPr>
          <w:sz w:val="24"/>
          <w:szCs w:val="24"/>
        </w:rPr>
        <w:t>ременных пенсионных выплат</w:t>
      </w:r>
      <w:r w:rsidR="000017BE" w:rsidRPr="000017BE">
        <w:rPr>
          <w:sz w:val="24"/>
          <w:szCs w:val="24"/>
        </w:rPr>
        <w:t>,</w:t>
      </w:r>
      <w:r w:rsidR="000017BE" w:rsidRPr="007C1391">
        <w:rPr>
          <w:sz w:val="24"/>
          <w:szCs w:val="24"/>
        </w:rPr>
        <w:t xml:space="preserve"> </w:t>
      </w:r>
      <w:r w:rsidR="000017BE" w:rsidRPr="00681C31">
        <w:rPr>
          <w:rFonts w:eastAsia="Trebuchet MS"/>
          <w:sz w:val="24"/>
          <w:szCs w:val="22"/>
        </w:rPr>
        <w:t>текущего счета для зачисления выплат целевых накоплений из единого накопительного пенсионного фонда в целях улучшения жилищных условий и (или) оплаты образования</w:t>
      </w:r>
      <w:r w:rsidR="000017BE" w:rsidRPr="000017BE">
        <w:rPr>
          <w:rFonts w:eastAsia="Trebuchet MS"/>
          <w:sz w:val="24"/>
          <w:szCs w:val="22"/>
        </w:rPr>
        <w:t xml:space="preserve">, </w:t>
      </w:r>
      <w:r w:rsidR="000017BE" w:rsidRPr="00681C31">
        <w:rPr>
          <w:rFonts w:eastAsia="Trebuchet MS"/>
          <w:sz w:val="24"/>
          <w:szCs w:val="22"/>
          <w:lang w:val="kk-KZ"/>
        </w:rPr>
        <w:t>текущего счета для участия в государтсвенной образовательной накопительной системе</w:t>
      </w:r>
      <w:r w:rsidR="00D60715" w:rsidRPr="007C1391">
        <w:rPr>
          <w:sz w:val="24"/>
          <w:szCs w:val="24"/>
        </w:rPr>
        <w:t>,</w:t>
      </w:r>
      <w:r w:rsidR="00D60715">
        <w:rPr>
          <w:sz w:val="24"/>
          <w:szCs w:val="24"/>
        </w:rPr>
        <w:t xml:space="preserve"> </w:t>
      </w:r>
      <w:r w:rsidR="00BB5D75" w:rsidRPr="00BB5D75">
        <w:rPr>
          <w:sz w:val="24"/>
          <w:szCs w:val="24"/>
        </w:rPr>
        <w:t>и текущего счета для зачисления платежей и субсидий в целях оплаты за арендованное жилье в частном жилищном фонде</w:t>
      </w:r>
      <w:r w:rsidR="004C3238" w:rsidRPr="002314EC">
        <w:rPr>
          <w:sz w:val="24"/>
          <w:szCs w:val="24"/>
        </w:rPr>
        <w:t xml:space="preserve"> в АО "Отбасы банк"</w:t>
      </w:r>
      <w:r w:rsidRPr="002314EC">
        <w:rPr>
          <w:sz w:val="24"/>
          <w:szCs w:val="24"/>
          <w:lang w:val="kk-KZ"/>
        </w:rPr>
        <w:t>;</w:t>
      </w:r>
    </w:p>
    <w:p w14:paraId="0E6EF78B" w14:textId="23575F12"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 xml:space="preserve">а 12) пункта 1 </w:t>
      </w:r>
      <w:r w:rsidR="009C3AC4">
        <w:rPr>
          <w:rFonts w:ascii="Times New Roman" w:hAnsi="Times New Roman" w:cs="Times New Roman"/>
          <w:i/>
          <w:color w:val="0070C0"/>
          <w:sz w:val="24"/>
          <w:szCs w:val="24"/>
        </w:rPr>
        <w:t>изменен</w:t>
      </w:r>
      <w:r w:rsidR="0058693D" w:rsidRPr="002314EC">
        <w:rPr>
          <w:rFonts w:ascii="Times New Roman" w:hAnsi="Times New Roman" w:cs="Times New Roman"/>
          <w:i/>
          <w:color w:val="0070C0"/>
          <w:sz w:val="24"/>
          <w:szCs w:val="24"/>
        </w:rPr>
        <w:t xml:space="preserve"> РП от 22.12.2020 г. №160</w:t>
      </w:r>
      <w:r w:rsidR="009C3AC4" w:rsidRPr="00F3075B">
        <w:rPr>
          <w:rFonts w:ascii="Times New Roman" w:hAnsi="Times New Roman" w:cs="Times New Roman"/>
          <w:i/>
          <w:color w:val="0070C0"/>
          <w:sz w:val="24"/>
          <w:szCs w:val="24"/>
        </w:rPr>
        <w:t>, от 27.01.2023 г. № 11</w:t>
      </w:r>
      <w:r w:rsidR="00B70EBE">
        <w:rPr>
          <w:rFonts w:ascii="Times New Roman" w:hAnsi="Times New Roman" w:cs="Times New Roman"/>
          <w:i/>
          <w:color w:val="0070C0"/>
          <w:sz w:val="24"/>
          <w:szCs w:val="24"/>
        </w:rPr>
        <w:t>, от 12.12.2023 г. №187</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14EC">
        <w:rPr>
          <w:rFonts w:ascii="Times New Roman" w:hAnsi="Times New Roman" w:cs="Times New Roman"/>
          <w:b/>
          <w:sz w:val="24"/>
          <w:szCs w:val="24"/>
        </w:rPr>
        <w:t>Глава 2. Основные положения</w:t>
      </w:r>
      <w:bookmarkEnd w:id="2"/>
      <w:bookmarkEnd w:id="3"/>
    </w:p>
    <w:p w14:paraId="5A527809" w14:textId="21BBB7A3"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w:t>
      </w:r>
      <w:r w:rsidRPr="002314EC">
        <w:lastRenderedPageBreak/>
        <w:t xml:space="preserve">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4"/>
      <w:bookmarkEnd w:id="5"/>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14EC">
        <w:rPr>
          <w:sz w:val="24"/>
          <w:szCs w:val="24"/>
        </w:rPr>
        <w:t>и</w:t>
      </w:r>
      <w:r w:rsidR="00566E52" w:rsidRPr="002314E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lastRenderedPageBreak/>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r w:rsidR="002B5D7F" w:rsidRPr="002314EC">
        <w:rPr>
          <w:sz w:val="24"/>
          <w:szCs w:val="24"/>
        </w:rPr>
        <w:t xml:space="preserve">ознакамливаться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2706024D" w14:textId="77777777" w:rsidR="00A7056D" w:rsidRPr="00A7056D" w:rsidRDefault="00566E52" w:rsidP="00A7056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r w:rsidR="00A7056D" w:rsidRPr="00A7056D">
        <w:rPr>
          <w:rFonts w:eastAsia="Trebuchet MS"/>
          <w:sz w:val="24"/>
          <w:szCs w:val="24"/>
        </w:rPr>
        <w:t xml:space="preserve"> </w:t>
      </w:r>
    </w:p>
    <w:p w14:paraId="3495832A" w14:textId="2C931725" w:rsidR="00A7056D" w:rsidRPr="005337D9" w:rsidRDefault="00A7056D" w:rsidP="00A7056D">
      <w:pPr>
        <w:pStyle w:val="a3"/>
        <w:numPr>
          <w:ilvl w:val="1"/>
          <w:numId w:val="14"/>
        </w:numPr>
        <w:tabs>
          <w:tab w:val="left" w:pos="993"/>
        </w:tabs>
        <w:spacing w:before="240"/>
        <w:ind w:left="0" w:firstLine="567"/>
        <w:jc w:val="both"/>
        <w:rPr>
          <w:sz w:val="24"/>
          <w:szCs w:val="24"/>
        </w:rPr>
      </w:pPr>
      <w:r w:rsidRPr="00E74A2C">
        <w:rPr>
          <w:rFonts w:eastAsia="Trebuchet MS"/>
          <w:sz w:val="24"/>
          <w:szCs w:val="24"/>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5337D9">
        <w:rPr>
          <w:sz w:val="24"/>
          <w:szCs w:val="24"/>
        </w:rPr>
        <w:t xml:space="preserve"> </w:t>
      </w:r>
    </w:p>
    <w:p w14:paraId="66D5B9B2" w14:textId="77777777" w:rsidR="00A7056D" w:rsidRPr="005337D9"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3041E0E5" w14:textId="77777777" w:rsidR="00A7056D"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Pr="005337D9">
        <w:rPr>
          <w:sz w:val="24"/>
          <w:szCs w:val="24"/>
        </w:rPr>
        <w:t>.</w:t>
      </w:r>
    </w:p>
    <w:p w14:paraId="76A940E7" w14:textId="6D432742" w:rsidR="00566E52" w:rsidRPr="00497A9C" w:rsidRDefault="00A7056D" w:rsidP="00A7056D">
      <w:pPr>
        <w:pStyle w:val="a3"/>
        <w:tabs>
          <w:tab w:val="left" w:pos="993"/>
        </w:tabs>
        <w:spacing w:before="240"/>
        <w:ind w:left="0"/>
        <w:jc w:val="both"/>
        <w:rPr>
          <w:i/>
          <w:color w:val="0070C0"/>
          <w:sz w:val="24"/>
          <w:szCs w:val="24"/>
        </w:rPr>
      </w:pPr>
      <w:r w:rsidRPr="00696541">
        <w:rPr>
          <w:i/>
          <w:color w:val="0070C0"/>
          <w:sz w:val="24"/>
          <w:szCs w:val="24"/>
          <w:lang w:val="kk-KZ"/>
        </w:rPr>
        <w:t>Пункт 1</w:t>
      </w:r>
      <w:r>
        <w:rPr>
          <w:i/>
          <w:color w:val="0070C0"/>
          <w:sz w:val="24"/>
          <w:szCs w:val="24"/>
          <w:lang w:val="kk-KZ"/>
        </w:rPr>
        <w:t>6</w:t>
      </w:r>
      <w:r w:rsidRPr="00696541">
        <w:rPr>
          <w:i/>
          <w:color w:val="0070C0"/>
          <w:sz w:val="24"/>
          <w:szCs w:val="24"/>
          <w:lang w:val="kk-KZ"/>
        </w:rPr>
        <w:t xml:space="preserve"> </w:t>
      </w:r>
      <w:r>
        <w:rPr>
          <w:i/>
          <w:color w:val="0070C0"/>
          <w:sz w:val="24"/>
          <w:szCs w:val="24"/>
          <w:lang w:val="kk-KZ"/>
        </w:rPr>
        <w:t>дополнен подпунктами11)-13) согласно</w:t>
      </w:r>
      <w:r w:rsidRPr="00696541">
        <w:rPr>
          <w:i/>
          <w:color w:val="0070C0"/>
          <w:sz w:val="24"/>
          <w:szCs w:val="24"/>
        </w:rPr>
        <w:t xml:space="preserve"> РП от </w:t>
      </w:r>
      <w:r>
        <w:rPr>
          <w:i/>
          <w:color w:val="0070C0"/>
          <w:sz w:val="24"/>
          <w:szCs w:val="24"/>
        </w:rPr>
        <w:t>03</w:t>
      </w:r>
      <w:r w:rsidRPr="00696541">
        <w:rPr>
          <w:i/>
          <w:color w:val="0070C0"/>
          <w:sz w:val="24"/>
          <w:szCs w:val="24"/>
        </w:rPr>
        <w:t>.</w:t>
      </w:r>
      <w:r>
        <w:rPr>
          <w:i/>
          <w:color w:val="0070C0"/>
          <w:sz w:val="24"/>
          <w:szCs w:val="24"/>
        </w:rPr>
        <w:t>07</w:t>
      </w:r>
      <w:r w:rsidRPr="00696541">
        <w:rPr>
          <w:i/>
          <w:color w:val="0070C0"/>
          <w:sz w:val="24"/>
          <w:szCs w:val="24"/>
        </w:rPr>
        <w:t>.202</w:t>
      </w:r>
      <w:r>
        <w:rPr>
          <w:i/>
          <w:color w:val="0070C0"/>
          <w:sz w:val="24"/>
          <w:szCs w:val="24"/>
        </w:rPr>
        <w:t>3</w:t>
      </w:r>
      <w:r w:rsidRPr="00696541">
        <w:rPr>
          <w:i/>
          <w:color w:val="0070C0"/>
          <w:sz w:val="24"/>
          <w:szCs w:val="24"/>
        </w:rPr>
        <w:t xml:space="preserve"> г. № </w:t>
      </w:r>
      <w:r>
        <w:rPr>
          <w:i/>
          <w:color w:val="0070C0"/>
          <w:sz w:val="24"/>
          <w:szCs w:val="24"/>
        </w:rPr>
        <w:t>119</w:t>
      </w:r>
      <w:r w:rsidR="00A26781" w:rsidRPr="00A26781">
        <w:rPr>
          <w:rFonts w:asciiTheme="minorHAnsi" w:eastAsiaTheme="minorHAnsi" w:hAnsiTheme="minorHAnsi" w:cstheme="minorBidi"/>
          <w:i/>
          <w:color w:val="0070C0"/>
          <w:spacing w:val="-3"/>
          <w:sz w:val="22"/>
          <w:szCs w:val="22"/>
          <w:lang w:eastAsia="en-US"/>
        </w:rPr>
        <w:t xml:space="preserve"> </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6"/>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w:t>
      </w:r>
      <w:r w:rsidRPr="002314EC">
        <w:rPr>
          <w:color w:val="000000" w:themeColor="text1"/>
          <w:sz w:val="24"/>
          <w:szCs w:val="24"/>
        </w:rPr>
        <w:lastRenderedPageBreak/>
        <w:t xml:space="preserve">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14EC">
        <w:rPr>
          <w:rFonts w:ascii="Times New Roman" w:hAnsi="Times New Roman" w:cs="Times New Roman"/>
          <w:b/>
          <w:sz w:val="24"/>
          <w:szCs w:val="24"/>
        </w:rPr>
        <w:t>Глава 5. Ответственность Сторон</w:t>
      </w:r>
      <w:bookmarkEnd w:id="7"/>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14EC">
        <w:rPr>
          <w:rFonts w:ascii="Times New Roman" w:hAnsi="Times New Roman" w:cs="Times New Roman"/>
          <w:b/>
          <w:sz w:val="24"/>
          <w:szCs w:val="24"/>
        </w:rPr>
        <w:t>Глава 6. Урегулирование споров</w:t>
      </w:r>
      <w:bookmarkEnd w:id="8"/>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14EC">
        <w:rPr>
          <w:rFonts w:ascii="Times New Roman" w:hAnsi="Times New Roman" w:cs="Times New Roman"/>
          <w:b/>
          <w:sz w:val="24"/>
          <w:szCs w:val="24"/>
        </w:rPr>
        <w:t>Глава 6-1. Конфиденциальность</w:t>
      </w:r>
      <w:bookmarkEnd w:id="9"/>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w:t>
      </w:r>
      <w:r w:rsidRPr="002314EC">
        <w:rPr>
          <w:rFonts w:ascii="Times New Roman" w:hAnsi="Times New Roman" w:cs="Times New Roman"/>
          <w:sz w:val="24"/>
          <w:szCs w:val="24"/>
        </w:rPr>
        <w:lastRenderedPageBreak/>
        <w:t xml:space="preserve">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Default="00E9767D" w:rsidP="00830B0F">
      <w:pPr>
        <w:pStyle w:val="26"/>
        <w:shd w:val="clear" w:color="auto" w:fill="auto"/>
        <w:spacing w:before="0" w:after="0" w:line="240" w:lineRule="auto"/>
        <w:ind w:left="20" w:right="20" w:firstLine="54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27FFADB9" w14:textId="67E2FBCF" w:rsidR="0005248D" w:rsidRPr="0005248D" w:rsidRDefault="0005248D" w:rsidP="0005248D">
      <w:pPr>
        <w:widowControl w:val="0"/>
        <w:tabs>
          <w:tab w:val="left" w:pos="993"/>
        </w:tabs>
        <w:spacing w:after="0" w:line="240" w:lineRule="auto"/>
        <w:ind w:right="20" w:firstLine="567"/>
        <w:jc w:val="both"/>
        <w:rPr>
          <w:rFonts w:ascii="Times New Roman" w:eastAsia="Trebuchet MS" w:hAnsi="Times New Roman" w:cs="Times New Roman"/>
          <w:sz w:val="24"/>
          <w:szCs w:val="24"/>
        </w:rPr>
      </w:pPr>
      <w:r>
        <w:rPr>
          <w:rFonts w:ascii="Times New Roman" w:hAnsi="Times New Roman" w:cs="Times New Roman"/>
          <w:i/>
          <w:color w:val="0070C0"/>
          <w:sz w:val="24"/>
          <w:szCs w:val="24"/>
        </w:rPr>
        <w:t>7)</w:t>
      </w:r>
      <w:r w:rsidRPr="0005248D">
        <w:rPr>
          <w:rFonts w:ascii="Times New Roman" w:eastAsia="Trebuchet MS" w:hAnsi="Times New Roman" w:cs="Times New Roman"/>
          <w:sz w:val="24"/>
          <w:szCs w:val="24"/>
        </w:rPr>
        <w:t xml:space="preserve"> размещение Банком информации о полученных </w:t>
      </w:r>
      <w:r w:rsidR="00944EE0">
        <w:rPr>
          <w:rFonts w:ascii="Times New Roman" w:eastAsia="Trebuchet MS" w:hAnsi="Times New Roman" w:cs="Times New Roman"/>
          <w:sz w:val="24"/>
          <w:szCs w:val="24"/>
        </w:rPr>
        <w:t>Клиентом (заемщиком)</w:t>
      </w:r>
      <w:r w:rsidRPr="0005248D">
        <w:rPr>
          <w:rFonts w:ascii="Times New Roman" w:eastAsia="Trebuchet MS" w:hAnsi="Times New Roman" w:cs="Times New Roman"/>
          <w:sz w:val="24"/>
          <w:szCs w:val="24"/>
        </w:rPr>
        <w:t xml:space="preserve"> бюджетных кредит</w:t>
      </w:r>
      <w:r w:rsidR="00944EE0">
        <w:rPr>
          <w:rFonts w:ascii="Times New Roman" w:eastAsia="Trebuchet MS" w:hAnsi="Times New Roman" w:cs="Times New Roman"/>
          <w:sz w:val="24"/>
          <w:szCs w:val="24"/>
        </w:rPr>
        <w:t>ах</w:t>
      </w:r>
      <w:r w:rsidRPr="0005248D">
        <w:rPr>
          <w:rFonts w:ascii="Times New Roman" w:eastAsia="Trebuchet MS" w:hAnsi="Times New Roman" w:cs="Times New Roman"/>
          <w:sz w:val="24"/>
          <w:szCs w:val="24"/>
        </w:rPr>
        <w:t xml:space="preserve"> на портале недвижимости и интернет-ресурсе Банка </w:t>
      </w:r>
      <w:r w:rsidRPr="0005248D">
        <w:rPr>
          <w:rFonts w:ascii="Times New Roman" w:eastAsia="Times New Roman" w:hAnsi="Times New Roman" w:cs="Times New Roman"/>
          <w:color w:val="000000" w:themeColor="text1"/>
          <w:sz w:val="24"/>
          <w:szCs w:val="24"/>
          <w:lang w:eastAsia="ru-RU"/>
        </w:rPr>
        <w:t>(«www.hcsbk.kz»</w:t>
      </w:r>
      <w:r w:rsidRPr="0005248D">
        <w:rPr>
          <w:rFonts w:ascii="Times New Roman" w:eastAsia="Trebuchet MS" w:hAnsi="Times New Roman" w:cs="Times New Roman"/>
          <w:sz w:val="24"/>
          <w:szCs w:val="24"/>
        </w:rPr>
        <w:t>).</w:t>
      </w:r>
    </w:p>
    <w:p w14:paraId="169FA661" w14:textId="0CC7638A" w:rsidR="0005248D" w:rsidRPr="002314EC" w:rsidRDefault="00E47D6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Дополнено </w:t>
      </w:r>
      <w:r>
        <w:rPr>
          <w:rFonts w:ascii="Times New Roman" w:hAnsi="Times New Roman" w:cs="Times New Roman"/>
          <w:i/>
          <w:color w:val="0070C0"/>
          <w:sz w:val="24"/>
          <w:szCs w:val="24"/>
        </w:rPr>
        <w:t>подпунктом 7)</w:t>
      </w:r>
      <w:r w:rsidRPr="002314EC">
        <w:rPr>
          <w:rFonts w:ascii="Times New Roman" w:hAnsi="Times New Roman" w:cs="Times New Roman"/>
          <w:i/>
          <w:color w:val="0070C0"/>
          <w:sz w:val="24"/>
          <w:szCs w:val="24"/>
        </w:rPr>
        <w:t xml:space="preserve"> согласно РП от </w:t>
      </w:r>
      <w:r>
        <w:rPr>
          <w:rFonts w:ascii="Times New Roman" w:hAnsi="Times New Roman" w:cs="Times New Roman"/>
          <w:i/>
          <w:color w:val="0070C0"/>
          <w:sz w:val="24"/>
          <w:szCs w:val="24"/>
        </w:rPr>
        <w:t>12</w:t>
      </w:r>
      <w:r w:rsidRPr="002314EC">
        <w:rPr>
          <w:rFonts w:ascii="Times New Roman" w:hAnsi="Times New Roman" w:cs="Times New Roman"/>
          <w:i/>
          <w:color w:val="0070C0"/>
          <w:sz w:val="24"/>
          <w:szCs w:val="24"/>
        </w:rPr>
        <w:t>.</w:t>
      </w:r>
      <w:r>
        <w:rPr>
          <w:rFonts w:ascii="Times New Roman" w:hAnsi="Times New Roman" w:cs="Times New Roman"/>
          <w:i/>
          <w:color w:val="0070C0"/>
          <w:sz w:val="24"/>
          <w:szCs w:val="24"/>
        </w:rPr>
        <w:t>12</w:t>
      </w:r>
      <w:r w:rsidRPr="002314EC">
        <w:rPr>
          <w:rFonts w:ascii="Times New Roman" w:hAnsi="Times New Roman" w:cs="Times New Roman"/>
          <w:i/>
          <w:color w:val="0070C0"/>
          <w:sz w:val="24"/>
          <w:szCs w:val="24"/>
        </w:rPr>
        <w:t>.20</w:t>
      </w:r>
      <w:r>
        <w:rPr>
          <w:rFonts w:ascii="Times New Roman" w:hAnsi="Times New Roman" w:cs="Times New Roman"/>
          <w:i/>
          <w:color w:val="0070C0"/>
          <w:sz w:val="24"/>
          <w:szCs w:val="24"/>
        </w:rPr>
        <w:t>23</w:t>
      </w:r>
      <w:r w:rsidRPr="002314EC">
        <w:rPr>
          <w:rFonts w:ascii="Times New Roman" w:hAnsi="Times New Roman" w:cs="Times New Roman"/>
          <w:i/>
          <w:color w:val="0070C0"/>
          <w:sz w:val="24"/>
          <w:szCs w:val="24"/>
        </w:rPr>
        <w:t xml:space="preserve"> г. №</w:t>
      </w:r>
      <w:r>
        <w:rPr>
          <w:rFonts w:ascii="Times New Roman" w:hAnsi="Times New Roman" w:cs="Times New Roman"/>
          <w:i/>
          <w:color w:val="0070C0"/>
          <w:sz w:val="24"/>
          <w:szCs w:val="24"/>
        </w:rPr>
        <w:t>187</w:t>
      </w:r>
    </w:p>
    <w:p w14:paraId="1B6A678B" w14:textId="0C57948D"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14EC">
        <w:rPr>
          <w:rFonts w:ascii="Times New Roman" w:hAnsi="Times New Roman" w:cs="Times New Roman"/>
          <w:b/>
          <w:sz w:val="24"/>
          <w:szCs w:val="24"/>
        </w:rPr>
        <w:t>Глава 7. Иные положения</w:t>
      </w:r>
      <w:bookmarkEnd w:id="10"/>
      <w:bookmarkEnd w:id="11"/>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w:t>
      </w:r>
      <w:r w:rsidR="00963ADA" w:rsidRPr="00963ADA">
        <w:rPr>
          <w:sz w:val="24"/>
          <w:szCs w:val="24"/>
        </w:rPr>
        <w:t>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при сообщении / указании Кодового слова, предусмотренного в Договор</w:t>
      </w:r>
      <w:r w:rsidR="004B13DC">
        <w:rPr>
          <w:sz w:val="24"/>
          <w:szCs w:val="24"/>
        </w:rPr>
        <w:t>е</w:t>
      </w:r>
      <w:r w:rsidR="00963ADA" w:rsidRPr="00963ADA">
        <w:rPr>
          <w:sz w:val="24"/>
          <w:szCs w:val="24"/>
        </w:rPr>
        <w:t xml:space="preserve"> комплексного банковского обслуживания. Ответственность за передачу Кодового слова третьим лицам, а также </w:t>
      </w:r>
      <w:r w:rsidR="00963ADA" w:rsidRPr="00963ADA">
        <w:rPr>
          <w:sz w:val="24"/>
          <w:szCs w:val="24"/>
        </w:rPr>
        <w:lastRenderedPageBreak/>
        <w:t>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13094D5D" w14:textId="13EFC4C0" w:rsidR="00D2593F" w:rsidRPr="00D2593F"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D259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31-</w:t>
      </w:r>
      <w:r w:rsidRPr="00D2593F">
        <w:rPr>
          <w:rFonts w:ascii="Times New Roman" w:eastAsia="Times New Roman" w:hAnsi="Times New Roman" w:cs="Times New Roman"/>
          <w:i/>
          <w:color w:val="0070C0"/>
          <w:sz w:val="24"/>
          <w:szCs w:val="24"/>
          <w:lang w:eastAsia="ru-RU"/>
        </w:rPr>
        <w:t xml:space="preserve">1) </w:t>
      </w:r>
      <w:r w:rsidRPr="00703944">
        <w:rPr>
          <w:rFonts w:ascii="Times New Roman" w:eastAsia="Times New Roman" w:hAnsi="Times New Roman" w:cs="Times New Roman"/>
          <w:i/>
          <w:color w:val="0070C0"/>
          <w:sz w:val="24"/>
          <w:szCs w:val="24"/>
          <w:lang w:eastAsia="ru-RU"/>
        </w:rPr>
        <w:t>изменен РП от 2</w:t>
      </w:r>
      <w:r w:rsidR="00703944" w:rsidRPr="00703944">
        <w:rPr>
          <w:rFonts w:ascii="Times New Roman" w:eastAsia="Times New Roman" w:hAnsi="Times New Roman" w:cs="Times New Roman"/>
          <w:i/>
          <w:color w:val="0070C0"/>
          <w:sz w:val="24"/>
          <w:szCs w:val="24"/>
          <w:lang w:eastAsia="ru-RU"/>
        </w:rPr>
        <w:t>1</w:t>
      </w:r>
      <w:r w:rsidRPr="00703944">
        <w:rPr>
          <w:rFonts w:ascii="Times New Roman" w:eastAsia="Times New Roman" w:hAnsi="Times New Roman" w:cs="Times New Roman"/>
          <w:i/>
          <w:color w:val="0070C0"/>
          <w:sz w:val="24"/>
          <w:szCs w:val="24"/>
          <w:lang w:eastAsia="ru-RU"/>
        </w:rPr>
        <w:t>.</w:t>
      </w:r>
      <w:r w:rsidR="00703944" w:rsidRPr="00703944">
        <w:rPr>
          <w:rFonts w:ascii="Times New Roman" w:eastAsia="Times New Roman" w:hAnsi="Times New Roman" w:cs="Times New Roman"/>
          <w:i/>
          <w:color w:val="0070C0"/>
          <w:sz w:val="24"/>
          <w:szCs w:val="24"/>
          <w:lang w:eastAsia="ru-RU"/>
        </w:rPr>
        <w:t>11</w:t>
      </w:r>
      <w:r w:rsidRPr="00703944">
        <w:rPr>
          <w:rFonts w:ascii="Times New Roman" w:eastAsia="Times New Roman" w:hAnsi="Times New Roman" w:cs="Times New Roman"/>
          <w:i/>
          <w:color w:val="0070C0"/>
          <w:sz w:val="24"/>
          <w:szCs w:val="24"/>
          <w:lang w:eastAsia="ru-RU"/>
        </w:rPr>
        <w:t>.20</w:t>
      </w:r>
      <w:r w:rsidR="00703944" w:rsidRPr="00703944">
        <w:rPr>
          <w:rFonts w:ascii="Times New Roman" w:eastAsia="Times New Roman" w:hAnsi="Times New Roman" w:cs="Times New Roman"/>
          <w:i/>
          <w:color w:val="0070C0"/>
          <w:sz w:val="24"/>
          <w:szCs w:val="24"/>
          <w:lang w:eastAsia="ru-RU"/>
        </w:rPr>
        <w:t>22</w:t>
      </w:r>
      <w:r w:rsidRPr="00703944">
        <w:rPr>
          <w:rFonts w:ascii="Times New Roman" w:eastAsia="Times New Roman" w:hAnsi="Times New Roman" w:cs="Times New Roman"/>
          <w:i/>
          <w:color w:val="0070C0"/>
          <w:sz w:val="24"/>
          <w:szCs w:val="24"/>
          <w:lang w:eastAsia="ru-RU"/>
        </w:rPr>
        <w:t xml:space="preserve"> г. №</w:t>
      </w:r>
      <w:r w:rsidR="00703944" w:rsidRPr="00703944">
        <w:rPr>
          <w:rFonts w:ascii="Times New Roman" w:eastAsia="Times New Roman" w:hAnsi="Times New Roman" w:cs="Times New Roman"/>
          <w:i/>
          <w:color w:val="0070C0"/>
          <w:sz w:val="24"/>
          <w:szCs w:val="24"/>
          <w:lang w:eastAsia="ru-RU"/>
        </w:rPr>
        <w:t>196</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5FBBDC4F" w14:textId="5EFBE565" w:rsidR="008B2004" w:rsidRPr="00586074" w:rsidRDefault="008B2004" w:rsidP="00055AAE">
      <w:pPr>
        <w:pStyle w:val="a3"/>
        <w:tabs>
          <w:tab w:val="left" w:pos="993"/>
        </w:tabs>
        <w:spacing w:before="240"/>
        <w:ind w:left="0" w:firstLine="567"/>
        <w:jc w:val="both"/>
        <w:rPr>
          <w:sz w:val="24"/>
          <w:szCs w:val="24"/>
        </w:rPr>
      </w:pPr>
      <w:r w:rsidRPr="00586074">
        <w:rPr>
          <w:b/>
          <w:sz w:val="24"/>
          <w:szCs w:val="24"/>
        </w:rPr>
        <w:t>34.</w:t>
      </w:r>
      <w:r w:rsidRPr="00586074">
        <w:rPr>
          <w:sz w:val="24"/>
          <w:szCs w:val="24"/>
        </w:rPr>
        <w:t xml:space="preserve"> Банк предоставляет Клиенту письменный ответ в порядке, установленном внутренними документами Банка, на электронный адрес, указанный в заявлении о присоединении к Стандартным условиям или на электронный адрес, указанный в обращении клиента, после идентификации клиента способом, предусмотренным Банком.</w:t>
      </w:r>
    </w:p>
    <w:p w14:paraId="0BC940FD" w14:textId="6F2752ED" w:rsidR="008B2004" w:rsidRPr="008B2004" w:rsidRDefault="008B2004" w:rsidP="00055AAE">
      <w:pPr>
        <w:pStyle w:val="a3"/>
        <w:tabs>
          <w:tab w:val="left" w:pos="993"/>
        </w:tabs>
        <w:spacing w:before="240"/>
        <w:ind w:left="0" w:firstLine="567"/>
        <w:jc w:val="both"/>
        <w:rPr>
          <w:i/>
          <w:color w:val="0070C0"/>
          <w:sz w:val="24"/>
          <w:szCs w:val="24"/>
        </w:rPr>
      </w:pPr>
      <w:r w:rsidRPr="00586074">
        <w:rPr>
          <w:i/>
          <w:color w:val="0070C0"/>
          <w:sz w:val="24"/>
          <w:szCs w:val="24"/>
        </w:rPr>
        <w:t>(До</w:t>
      </w:r>
      <w:r w:rsidR="00B35C6D" w:rsidRPr="00586074">
        <w:rPr>
          <w:i/>
          <w:color w:val="0070C0"/>
          <w:sz w:val="24"/>
          <w:szCs w:val="24"/>
        </w:rPr>
        <w:t>полнено пунктом 34 РП от 26.09.2023 г.</w:t>
      </w:r>
      <w:r w:rsidRPr="00586074">
        <w:rPr>
          <w:i/>
          <w:color w:val="0070C0"/>
          <w:sz w:val="24"/>
          <w:szCs w:val="24"/>
        </w:rPr>
        <w:t xml:space="preserve"> №</w:t>
      </w:r>
      <w:r w:rsidR="00B35C6D" w:rsidRPr="00586074">
        <w:rPr>
          <w:i/>
          <w:color w:val="0070C0"/>
          <w:sz w:val="24"/>
          <w:szCs w:val="24"/>
        </w:rPr>
        <w:t>152</w:t>
      </w:r>
      <w:r w:rsidRPr="00586074">
        <w:rPr>
          <w:i/>
          <w:color w:val="0070C0"/>
          <w:sz w:val="24"/>
          <w:szCs w:val="24"/>
        </w:rPr>
        <w:t>)</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14EC">
        <w:rPr>
          <w:rFonts w:ascii="Times New Roman" w:eastAsiaTheme="majorEastAsia" w:hAnsi="Times New Roman" w:cs="Times New Roman"/>
          <w:b/>
          <w:snapToGrid w:val="0"/>
          <w:sz w:val="24"/>
          <w:szCs w:val="24"/>
          <w:lang w:val="kk-KZ"/>
        </w:rPr>
        <w:lastRenderedPageBreak/>
        <w:t>Приложение №1</w:t>
      </w:r>
      <w:bookmarkEnd w:id="12"/>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№1 изменено РП </w:t>
      </w:r>
      <w:r w:rsidRPr="002E5506">
        <w:rPr>
          <w:rFonts w:ascii="Times New Roman" w:eastAsia="Times New Roman" w:hAnsi="Times New Roman" w:cs="Times New Roman"/>
          <w:i/>
          <w:color w:val="0070C0"/>
          <w:sz w:val="24"/>
          <w:szCs w:val="24"/>
          <w:lang w:eastAsia="ru-RU"/>
        </w:rPr>
        <w:t xml:space="preserve">от </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1.</w:t>
      </w:r>
      <w:r w:rsidR="002E5506" w:rsidRPr="002E5506">
        <w:rPr>
          <w:rFonts w:ascii="Times New Roman" w:eastAsia="Times New Roman" w:hAnsi="Times New Roman" w:cs="Times New Roman"/>
          <w:i/>
          <w:color w:val="0070C0"/>
          <w:sz w:val="24"/>
          <w:szCs w:val="24"/>
          <w:lang w:eastAsia="ru-RU"/>
        </w:rPr>
        <w:t>11</w:t>
      </w:r>
      <w:r w:rsidRPr="002E5506">
        <w:rPr>
          <w:rFonts w:ascii="Times New Roman" w:eastAsia="Times New Roman" w:hAnsi="Times New Roman" w:cs="Times New Roman"/>
          <w:i/>
          <w:color w:val="0070C0"/>
          <w:sz w:val="24"/>
          <w:szCs w:val="24"/>
          <w:lang w:eastAsia="ru-RU"/>
        </w:rPr>
        <w:t>.202</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 xml:space="preserve"> г. №</w:t>
      </w:r>
      <w:r w:rsidR="002E5506" w:rsidRPr="002E5506">
        <w:rPr>
          <w:rFonts w:ascii="Times New Roman" w:eastAsia="Times New Roman" w:hAnsi="Times New Roman" w:cs="Times New Roman"/>
          <w:i/>
          <w:color w:val="0070C0"/>
          <w:sz w:val="24"/>
          <w:szCs w:val="24"/>
          <w:lang w:eastAsia="ru-RU"/>
        </w:rPr>
        <w:t>196</w:t>
      </w:r>
    </w:p>
    <w:p w14:paraId="790F9722" w14:textId="21C075CF" w:rsidR="00167239" w:rsidRDefault="0016723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№1 изменено РП от 12.05.2023 г. №82</w:t>
      </w:r>
    </w:p>
    <w:p w14:paraId="14344F3E" w14:textId="3E113211" w:rsidR="00D70309" w:rsidRPr="002314EC" w:rsidRDefault="00D7030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№1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3"/>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A7C80">
        <w:rPr>
          <w:rFonts w:ascii="Times New Roman" w:eastAsia="Times New Roman" w:hAnsi="Times New Roman" w:cs="Times New Roman"/>
          <w:b/>
          <w:sz w:val="24"/>
          <w:szCs w:val="24"/>
          <w:lang w:eastAsia="ru-RU"/>
        </w:rPr>
        <w:t>Система Интернет-банкинг</w:t>
      </w:r>
      <w:r w:rsidRPr="002A7C8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w:t>
      </w:r>
      <w:r>
        <w:rPr>
          <w:rFonts w:ascii="Times New Roman" w:eastAsia="Times New Roman" w:hAnsi="Times New Roman" w:cs="Times New Roman"/>
          <w:sz w:val="24"/>
          <w:szCs w:val="24"/>
          <w:lang w:eastAsia="ru-RU"/>
        </w:rPr>
        <w:t>ильном приложении "Otbasy bank"</w:t>
      </w:r>
      <w:r w:rsidR="00A86E75" w:rsidRPr="002314EC">
        <w:rPr>
          <w:rFonts w:ascii="Times New Roman" w:eastAsia="Times New Roman" w:hAnsi="Times New Roman" w:cs="Times New Roman"/>
          <w:sz w:val="24"/>
          <w:szCs w:val="24"/>
          <w:lang w:eastAsia="ru-RU"/>
        </w:rPr>
        <w:t>;</w:t>
      </w:r>
    </w:p>
    <w:p w14:paraId="76BFE8C4" w14:textId="1ED307DC" w:rsidR="002A7C80" w:rsidRPr="002314EC"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i/>
          <w:color w:val="0070C0"/>
        </w:rPr>
        <w:t>Подп</w:t>
      </w:r>
      <w:r w:rsidRPr="002314EC">
        <w:rPr>
          <w:rFonts w:ascii="Times New Roman" w:hAnsi="Times New Roman" w:cs="Times New Roman"/>
          <w:i/>
          <w:color w:val="0070C0"/>
        </w:rPr>
        <w:t xml:space="preserve">ункт </w:t>
      </w:r>
      <w:r>
        <w:rPr>
          <w:rFonts w:ascii="Times New Roman" w:hAnsi="Times New Roman" w:cs="Times New Roman"/>
          <w:i/>
          <w:color w:val="0070C0"/>
        </w:rPr>
        <w:t>16)</w:t>
      </w:r>
      <w:r w:rsidRPr="002314EC">
        <w:rPr>
          <w:rFonts w:ascii="Times New Roman" w:hAnsi="Times New Roman" w:cs="Times New Roman"/>
          <w:i/>
          <w:color w:val="0070C0"/>
        </w:rPr>
        <w:t xml:space="preserve"> изменен РП от </w:t>
      </w:r>
      <w:r w:rsidR="007265F3">
        <w:rPr>
          <w:rFonts w:ascii="Times New Roman" w:hAnsi="Times New Roman" w:cs="Times New Roman"/>
          <w:i/>
          <w:color w:val="0070C0"/>
        </w:rPr>
        <w:t>21</w:t>
      </w:r>
      <w:r w:rsidRPr="007265F3">
        <w:rPr>
          <w:rFonts w:ascii="Times New Roman" w:hAnsi="Times New Roman" w:cs="Times New Roman"/>
          <w:i/>
          <w:color w:val="0070C0"/>
        </w:rPr>
        <w:t>.</w:t>
      </w:r>
      <w:r w:rsidR="007265F3" w:rsidRPr="007265F3">
        <w:rPr>
          <w:rFonts w:ascii="Times New Roman" w:hAnsi="Times New Roman" w:cs="Times New Roman"/>
          <w:i/>
          <w:color w:val="0070C0"/>
        </w:rPr>
        <w:t>11</w:t>
      </w:r>
      <w:r w:rsidRPr="007265F3">
        <w:rPr>
          <w:rFonts w:ascii="Times New Roman" w:hAnsi="Times New Roman" w:cs="Times New Roman"/>
          <w:i/>
          <w:color w:val="0070C0"/>
        </w:rPr>
        <w:t>.202</w:t>
      </w:r>
      <w:r w:rsidR="007265F3" w:rsidRPr="007265F3">
        <w:rPr>
          <w:rFonts w:ascii="Times New Roman" w:hAnsi="Times New Roman" w:cs="Times New Roman"/>
          <w:i/>
          <w:color w:val="0070C0"/>
        </w:rPr>
        <w:t>2</w:t>
      </w:r>
      <w:r w:rsidRPr="007265F3">
        <w:rPr>
          <w:rFonts w:ascii="Times New Roman" w:hAnsi="Times New Roman" w:cs="Times New Roman"/>
          <w:i/>
          <w:color w:val="0070C0"/>
        </w:rPr>
        <w:t xml:space="preserve"> г. № </w:t>
      </w:r>
      <w:r w:rsidR="007265F3" w:rsidRPr="007265F3">
        <w:rPr>
          <w:rFonts w:ascii="Times New Roman" w:hAnsi="Times New Roman" w:cs="Times New Roman"/>
          <w:i/>
          <w:color w:val="0070C0"/>
        </w:rPr>
        <w:t>196</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14EC">
        <w:rPr>
          <w:rFonts w:ascii="Times New Roman" w:hAnsi="Times New Roman" w:cs="Times New Roman"/>
          <w:b/>
          <w:sz w:val="24"/>
          <w:szCs w:val="24"/>
        </w:rPr>
        <w:t>Глава 2. Основные положения</w:t>
      </w:r>
      <w:bookmarkEnd w:id="15"/>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e"/>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Подписанное Клиентом/Вкладчиком Заявление о присоединении свидетельствует о том, </w:t>
      </w:r>
      <w:r w:rsidRPr="002314EC">
        <w:rPr>
          <w:sz w:val="24"/>
          <w:szCs w:val="24"/>
        </w:rPr>
        <w:lastRenderedPageBreak/>
        <w:t>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6"/>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 xml:space="preserve">Вознаграждение по Вкладу ЖСС, начисляется на фактически накопленный остаток Вклада </w:t>
      </w:r>
      <w:r w:rsidRPr="002314EC">
        <w:rPr>
          <w:sz w:val="24"/>
          <w:szCs w:val="24"/>
        </w:rPr>
        <w:lastRenderedPageBreak/>
        <w:t>ЖСС в соответствии с внутренними документами Банка</w:t>
      </w:r>
      <w:r w:rsidR="009029E4" w:rsidRPr="002314EC">
        <w:rPr>
          <w:sz w:val="24"/>
          <w:szCs w:val="24"/>
        </w:rPr>
        <w:t xml:space="preserve"> и законодательством Республики 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(Bi + Пi + Гi) * % * Ti</w:t>
      </w:r>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lastRenderedPageBreak/>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а также статуса налогового резиденства</w:t>
      </w:r>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 xml:space="preserve">а </w:t>
      </w:r>
      <w:r w:rsidR="00EB6826" w:rsidRPr="002314EC">
        <w:rPr>
          <w:rFonts w:ascii="Times New Roman" w:eastAsia="Times New Roman" w:hAnsi="Times New Roman" w:cs="Times New Roman"/>
          <w:sz w:val="24"/>
          <w:szCs w:val="24"/>
          <w:lang w:eastAsia="ru-RU"/>
        </w:rPr>
        <w:lastRenderedPageBreak/>
        <w:t>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08FD3C6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D70309">
        <w:rPr>
          <w:rFonts w:ascii="Times New Roman" w:eastAsia="Times New Roman" w:hAnsi="Times New Roman" w:cs="Times New Roman"/>
          <w:sz w:val="24"/>
          <w:szCs w:val="24"/>
          <w:lang w:eastAsia="ru-RU"/>
        </w:rPr>
        <w:t xml:space="preserve"> </w:t>
      </w:r>
    </w:p>
    <w:p w14:paraId="7604168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15E25A8C"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34BA8680" w14:textId="47B3D013" w:rsidR="00D70309" w:rsidRPr="002D1053" w:rsidRDefault="00D70309" w:rsidP="00A26781">
      <w:pPr>
        <w:widowControl w:val="0"/>
        <w:tabs>
          <w:tab w:val="left" w:pos="743"/>
        </w:tabs>
        <w:autoSpaceDE w:val="0"/>
        <w:autoSpaceDN w:val="0"/>
        <w:adjustRightInd w:val="0"/>
        <w:spacing w:after="0"/>
        <w:jc w:val="both"/>
        <w:rPr>
          <w:rFonts w:ascii="Times New Roman" w:hAnsi="Times New Roman" w:cs="Times New Roman"/>
          <w:i/>
          <w:color w:val="0070C0"/>
          <w:sz w:val="24"/>
          <w:szCs w:val="24"/>
        </w:rPr>
      </w:pPr>
      <w:r w:rsidRPr="00D70309">
        <w:rPr>
          <w:rFonts w:ascii="Times New Roman" w:hAnsi="Times New Roman" w:cs="Times New Roman"/>
          <w:i/>
          <w:color w:val="0070C0"/>
          <w:sz w:val="24"/>
          <w:szCs w:val="24"/>
        </w:rPr>
        <w:t>Пункт 17 дополнен подпунктами 14)-16) согласно РП от 03.07.2023 г. № 119</w:t>
      </w:r>
      <w:r w:rsidR="00A26781" w:rsidRPr="00A26781">
        <w:rPr>
          <w:i/>
          <w:color w:val="0070C0"/>
          <w:spacing w:val="-3"/>
        </w:rPr>
        <w:t xml:space="preserve"> </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w:t>
      </w:r>
      <w:r w:rsidRPr="002314EC">
        <w:rPr>
          <w:rFonts w:ascii="Times New Roman" w:eastAsia="Times New Roman" w:hAnsi="Times New Roman" w:cs="Times New Roman"/>
          <w:sz w:val="24"/>
          <w:szCs w:val="24"/>
          <w:lang w:eastAsia="ru-RU"/>
        </w:rPr>
        <w:lastRenderedPageBreak/>
        <w:t xml:space="preserve">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w:t>
      </w:r>
      <w:r w:rsidR="005A3E17" w:rsidRPr="002314EC">
        <w:rPr>
          <w:sz w:val="24"/>
          <w:szCs w:val="24"/>
        </w:rPr>
        <w:lastRenderedPageBreak/>
        <w:t>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e"/>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1"/>
    </w:p>
    <w:p w14:paraId="7445CF1C" w14:textId="3F49F503" w:rsidR="005E7865" w:rsidRPr="005E7865" w:rsidRDefault="005A3E17" w:rsidP="005E7865">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w:t>
      </w:r>
      <w:r w:rsidR="005E7865" w:rsidRPr="005E7865">
        <w:t xml:space="preserve"> </w:t>
      </w:r>
      <w:r w:rsidR="005E7865" w:rsidRPr="005E7865">
        <w:rPr>
          <w:sz w:val="24"/>
          <w:szCs w:val="24"/>
        </w:rPr>
        <w:t>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5BC76788" w14:textId="49FBE294" w:rsidR="00F84203" w:rsidRDefault="005E7865" w:rsidP="00F84203">
      <w:pPr>
        <w:pStyle w:val="afe"/>
        <w:jc w:val="both"/>
        <w:rPr>
          <w:rStyle w:val="ac"/>
          <w:rFonts w:ascii="Times New Roman" w:hAnsi="Times New Roman" w:cs="Times New Roman"/>
          <w:sz w:val="24"/>
          <w:szCs w:val="24"/>
        </w:rPr>
      </w:pPr>
      <w:r w:rsidRPr="005E7865">
        <w:rPr>
          <w:rFonts w:ascii="Times New Roman" w:hAnsi="Times New Roman" w:cs="Times New Roman"/>
          <w:sz w:val="24"/>
          <w:szCs w:val="24"/>
        </w:rPr>
        <w:t>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w:t>
      </w:r>
      <w:r w:rsidR="00FD18F4">
        <w:rPr>
          <w:rFonts w:ascii="Times New Roman" w:hAnsi="Times New Roman" w:cs="Times New Roman"/>
          <w:sz w:val="24"/>
          <w:szCs w:val="24"/>
        </w:rPr>
        <w:t xml:space="preserve">. или по следующей гиперссылке: </w:t>
      </w:r>
      <w:hyperlink r:id="rId9" w:history="1">
        <w:r w:rsidR="00F84203" w:rsidRPr="003D5197">
          <w:rPr>
            <w:rStyle w:val="ac"/>
            <w:rFonts w:ascii="Times New Roman" w:hAnsi="Times New Roman" w:cs="Times New Roman"/>
            <w:sz w:val="24"/>
            <w:szCs w:val="24"/>
          </w:rPr>
          <w:t>https://hcsbk.kz/ru/most-important/helpful-information/contract-templates/docs/4.%20%D0%A4%D0%BE%D1%80%D0%BC%D0%B0%20%D1%83%D0%B2%D0%B5%D0%B4%D0%BE%D0%BC%D0%BB%D0%B5%D0%BD%D0%B8%D1%8F%20%D0%B4%D0%BB%D1%8F%20%D0%9A%D0%A4%D0%93%D0%94.doc</w:t>
        </w:r>
      </w:hyperlink>
    </w:p>
    <w:p w14:paraId="59489CCE" w14:textId="5F3012D8" w:rsidR="00C16FE8" w:rsidRDefault="00F84203" w:rsidP="00F84203">
      <w:pPr>
        <w:pStyle w:val="afe"/>
        <w:jc w:val="both"/>
        <w:rPr>
          <w:rFonts w:ascii="Times New Roman" w:hAnsi="Times New Roman" w:cs="Times New Roman"/>
          <w:i/>
          <w:color w:val="5B9BD5" w:themeColor="accent1"/>
          <w:sz w:val="24"/>
          <w:szCs w:val="24"/>
          <w:lang w:val="kk-KZ"/>
        </w:rPr>
      </w:pPr>
      <w:r>
        <w:rPr>
          <w:rStyle w:val="ac"/>
          <w:rFonts w:ascii="Times New Roman" w:hAnsi="Times New Roman" w:cs="Times New Roman"/>
          <w:sz w:val="24"/>
          <w:szCs w:val="24"/>
        </w:rPr>
        <w:t xml:space="preserve">     </w:t>
      </w:r>
      <w:r w:rsidR="00C16FE8" w:rsidRPr="002314EC">
        <w:rPr>
          <w:rFonts w:ascii="Times New Roman" w:hAnsi="Times New Roman" w:cs="Times New Roman"/>
          <w:i/>
          <w:color w:val="5B9BD5" w:themeColor="accent1"/>
          <w:sz w:val="24"/>
          <w:szCs w:val="24"/>
          <w:lang w:val="kk-KZ"/>
        </w:rPr>
        <w:t>Пункт</w:t>
      </w:r>
      <w:r w:rsidR="00C16FE8" w:rsidRPr="002314EC">
        <w:rPr>
          <w:rFonts w:ascii="Times New Roman" w:hAnsi="Times New Roman" w:cs="Times New Roman"/>
          <w:i/>
          <w:color w:val="5B9BD5" w:themeColor="accent1"/>
          <w:sz w:val="24"/>
          <w:szCs w:val="24"/>
        </w:rPr>
        <w:t xml:space="preserve"> </w:t>
      </w:r>
      <w:r w:rsidR="00C16FE8" w:rsidRPr="002314EC">
        <w:rPr>
          <w:rFonts w:ascii="Times New Roman" w:hAnsi="Times New Roman" w:cs="Times New Roman"/>
          <w:i/>
          <w:color w:val="5B9BD5" w:themeColor="accent1"/>
          <w:sz w:val="24"/>
          <w:szCs w:val="24"/>
          <w:lang w:val="kk-KZ"/>
        </w:rPr>
        <w:t xml:space="preserve">35 изменен </w:t>
      </w:r>
      <w:r w:rsidR="00C16FE8" w:rsidRPr="002314EC">
        <w:rPr>
          <w:rFonts w:ascii="Times New Roman" w:hAnsi="Times New Roman" w:cs="Times New Roman"/>
          <w:i/>
          <w:color w:val="5B9BD5" w:themeColor="accent1"/>
          <w:sz w:val="24"/>
          <w:szCs w:val="24"/>
        </w:rPr>
        <w:t xml:space="preserve"> РП от 01.06.2021 г. № </w:t>
      </w:r>
      <w:r w:rsidR="00C16FE8"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5B134FC2" w14:textId="2C0FBEE2" w:rsidR="00506525" w:rsidRDefault="005E7865" w:rsidP="00506525">
      <w:pPr>
        <w:pStyle w:val="afe"/>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35 изменен РП от 12.05.2023 г. №82</w:t>
      </w:r>
    </w:p>
    <w:p w14:paraId="57A5FBBA" w14:textId="15D55CA0" w:rsidR="00506525" w:rsidRPr="00506525" w:rsidRDefault="00506525" w:rsidP="00506525">
      <w:pPr>
        <w:pStyle w:val="afe"/>
        <w:numPr>
          <w:ilvl w:val="0"/>
          <w:numId w:val="28"/>
        </w:numPr>
        <w:ind w:left="-142" w:firstLine="284"/>
        <w:jc w:val="both"/>
        <w:rPr>
          <w:rFonts w:ascii="Times New Roman" w:hAnsi="Times New Roman" w:cs="Times New Roman"/>
          <w:i/>
          <w:color w:val="5B9BD5" w:themeColor="accent1"/>
          <w:sz w:val="24"/>
          <w:szCs w:val="24"/>
          <w:lang w:val="kk-KZ"/>
        </w:rPr>
      </w:pPr>
      <w:r w:rsidRPr="00506525">
        <w:rPr>
          <w:rFonts w:ascii="Times New Roman" w:eastAsia="Times New Roman" w:hAnsi="Times New Roman" w:cs="Times New Roman"/>
          <w:sz w:val="24"/>
          <w:szCs w:val="24"/>
          <w:lang w:eastAsia="ru-RU"/>
        </w:rPr>
        <w:t>Подписанием заявления о присоединении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4D576BB4" w:rsidR="00C16FE8" w:rsidRPr="002314EC" w:rsidRDefault="00506525" w:rsidP="00506525">
      <w:pPr>
        <w:pStyle w:val="afe"/>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506525">
        <w:rPr>
          <w:rFonts w:ascii="Times New Roman" w:eastAsia="Times New Roman" w:hAnsi="Times New Roman" w:cs="Times New Roman"/>
          <w:sz w:val="24"/>
          <w:szCs w:val="24"/>
          <w:lang w:eastAsia="ru-RU"/>
        </w:rPr>
        <w:t xml:space="preserve">Подписанием заявления о присоединении Вкладчик подтверждает, что ознакомлен с Уведомлением (размещенным на сайте Банка www.hcsbk.kz.  или по следующей гиперссылке: </w:t>
      </w:r>
      <w:r w:rsidR="00F84203" w:rsidRPr="00EA36FA">
        <w:rPr>
          <w:rFonts w:ascii="Times New Roman" w:eastAsia="Times New Roman" w:hAnsi="Times New Roman" w:cs="Times New Roman"/>
          <w:i/>
          <w:color w:val="0070C0"/>
          <w:sz w:val="24"/>
          <w:szCs w:val="24"/>
          <w:lang w:eastAsia="ru-RU"/>
        </w:rPr>
        <w:t>https://hcsbk.kz/ru/most-important/helpful-information/contract-templates/docs/4.%20%D0%A4%D0%BE%D1%80%D0%BC%D0%B0%20%D1%83%D0%B2%D0%B5%D0%B4%D0%BE%D0%BC%D0%BB%D0%B5%D0%BD%D0%B8%D1%8F%20%D0%B4%D0%BB%D1%8F%20%D0%9A%D0%A4%D0%93%D0%94.doc</w:t>
      </w:r>
      <w:r w:rsidRPr="00506525">
        <w:rPr>
          <w:rFonts w:ascii="Times New Roman" w:eastAsia="Times New Roman" w:hAnsi="Times New Roman" w:cs="Times New Roman"/>
          <w:sz w:val="24"/>
          <w:szCs w:val="24"/>
          <w:lang w:eastAsia="ru-RU"/>
        </w:rPr>
        <w:t>) о новом порядке выплат гарантийного возмещения, утвержденном АО «Казахстанский фонд гарантирования депозитов».</w:t>
      </w:r>
    </w:p>
    <w:p w14:paraId="514E927F" w14:textId="17475E82" w:rsidR="00C16FE8" w:rsidRDefault="00C16FE8" w:rsidP="00C16FE8">
      <w:pPr>
        <w:pStyle w:val="afe"/>
        <w:ind w:firstLine="284"/>
        <w:rPr>
          <w:rFonts w:ascii="Times New Roman" w:hAnsi="Times New Roman" w:cs="Times New Roman"/>
          <w:i/>
          <w:color w:val="5B9BD5" w:themeColor="accent1"/>
          <w:sz w:val="24"/>
          <w:szCs w:val="24"/>
          <w:lang w:val="kk-KZ"/>
        </w:rPr>
      </w:pPr>
      <w:r w:rsidRPr="002314EC">
        <w:rPr>
          <w:rFonts w:ascii="Times New Roman" w:hAnsi="Times New Roman" w:cs="Times New Roman"/>
          <w:i/>
          <w:color w:val="5B9BD5" w:themeColor="accent1"/>
          <w:sz w:val="24"/>
          <w:szCs w:val="24"/>
          <w:lang w:val="kk-KZ"/>
        </w:rPr>
        <w:lastRenderedPageBreak/>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4D3D32E9" w14:textId="2E2C93A3" w:rsidR="00506525" w:rsidRPr="00506525" w:rsidRDefault="00506525" w:rsidP="00C16FE8">
      <w:pPr>
        <w:pStyle w:val="afe"/>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36 изменен  РП от 12.05.2023 г. №82</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61FABA60" w14:textId="4B385BF1" w:rsidR="002704E4" w:rsidRPr="00703753" w:rsidRDefault="002704E4"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bookmarkStart w:id="22" w:name="_Toc536632651"/>
      <w:r w:rsidRPr="00703753">
        <w:rPr>
          <w:rFonts w:ascii="Times New Roman" w:hAnsi="Times New Roman" w:cs="Times New Roman"/>
          <w:i/>
          <w:color w:val="FF0000"/>
          <w:sz w:val="24"/>
          <w:szCs w:val="24"/>
        </w:rPr>
        <w:lastRenderedPageBreak/>
        <w:t xml:space="preserve">Приложение 1-1 исключено, согласно РП №93 от 26.05.2023 года </w:t>
      </w:r>
    </w:p>
    <w:p w14:paraId="417E886A" w14:textId="77777777" w:rsidR="00390821" w:rsidRDefault="00390821"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t>Приложение №2</w:t>
      </w:r>
      <w:bookmarkEnd w:id="22"/>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648289C4" w:rsidR="008C7014" w:rsidRDefault="0045180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eastAsia="ru-RU"/>
        </w:rPr>
        <w:t>Приложение №2 изменено РП от 27.01.2023 г. № 11</w:t>
      </w:r>
    </w:p>
    <w:p w14:paraId="7EEC0FDF" w14:textId="65DA2840" w:rsidR="00124913" w:rsidRDefault="00124913"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№2 изменено РП от 12.05.2023 г. №82</w:t>
      </w:r>
    </w:p>
    <w:p w14:paraId="086345D7" w14:textId="0444466A" w:rsidR="00C93F19" w:rsidRDefault="00C93F1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№2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7A045E8D" w14:textId="3380F3CF" w:rsidR="003D1E46" w:rsidRPr="002314EC" w:rsidRDefault="003D1E46"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№2 изменено РП от </w:t>
      </w:r>
      <w:r>
        <w:rPr>
          <w:rFonts w:ascii="Times New Roman" w:eastAsia="Times New Roman" w:hAnsi="Times New Roman" w:cs="Times New Roman"/>
          <w:i/>
          <w:color w:val="0070C0"/>
          <w:sz w:val="24"/>
          <w:szCs w:val="24"/>
          <w:lang w:val="kk-KZ" w:eastAsia="ru-RU"/>
        </w:rPr>
        <w:t>12</w:t>
      </w:r>
      <w:r w:rsidRPr="008F04FB">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12</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187</w:t>
      </w:r>
    </w:p>
    <w:p w14:paraId="1464AF10" w14:textId="4B97357E" w:rsidR="00182A33" w:rsidRPr="00182A33" w:rsidRDefault="00182A33" w:rsidP="00182A33">
      <w:pPr>
        <w:widowControl w:val="0"/>
        <w:tabs>
          <w:tab w:val="left" w:pos="743"/>
        </w:tabs>
        <w:autoSpaceDE w:val="0"/>
        <w:autoSpaceDN w:val="0"/>
        <w:adjustRightInd w:val="0"/>
        <w:jc w:val="right"/>
        <w:rPr>
          <w:rFonts w:ascii="Times New Roman" w:hAnsi="Times New Roman" w:cs="Times New Roman"/>
          <w:i/>
          <w:color w:val="2E74B5" w:themeColor="accent1" w:themeShade="BF"/>
          <w:sz w:val="24"/>
          <w:szCs w:val="24"/>
          <w:lang w:val="kk-KZ"/>
        </w:rPr>
      </w:pPr>
      <w:r w:rsidRPr="004A2C49">
        <w:rPr>
          <w:rFonts w:ascii="Times New Roman" w:hAnsi="Times New Roman" w:cs="Times New Roman"/>
          <w:i/>
          <w:color w:val="2E74B5" w:themeColor="accent1" w:themeShade="BF"/>
          <w:sz w:val="24"/>
          <w:szCs w:val="24"/>
          <w:lang w:val="kk-KZ"/>
        </w:rPr>
        <w:t>Приложение №2 изменено РП от 05.06.2024 г. №71</w:t>
      </w: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0F6EB4E4"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A97BF1" w:rsidRPr="00A97BF1">
        <w:rPr>
          <w:rFonts w:ascii="Times New Roman" w:hAnsi="Times New Roman" w:cs="Times New Roman"/>
          <w:b/>
          <w:sz w:val="24"/>
          <w:szCs w:val="24"/>
        </w:rPr>
        <w:t xml:space="preserve">, </w:t>
      </w:r>
      <w:r w:rsidR="004E5539">
        <w:rPr>
          <w:rFonts w:ascii="Times New Roman" w:hAnsi="Times New Roman" w:cs="Times New Roman"/>
          <w:b/>
          <w:sz w:val="24"/>
          <w:szCs w:val="24"/>
        </w:rPr>
        <w:t xml:space="preserve">ТЕКУЩЕГО СЧЕТА ДЛЯ ЗАЧИСЛЕНИЯ ВЫПЛАТ ЦЕЛЕВЫХ НАКОПЛЕНИЙ ИЗ ЕДИНОГО НАКОПИТЕЛЬНОГО ПЕНСИОННОГО ФОНДА В ЦЕЛЯХ УЛУЧШЕНИЯ ЖИЛИЩНЫХ УСЛОВИЙ И (ИЛИ) ОПЛАТЫ ОБРАЗОВАНИЯ, </w:t>
      </w:r>
      <w:r w:rsidR="00906622">
        <w:rPr>
          <w:rFonts w:ascii="Times New Roman" w:hAnsi="Times New Roman" w:cs="Times New Roman"/>
          <w:b/>
          <w:sz w:val="24"/>
          <w:szCs w:val="24"/>
        </w:rPr>
        <w:t>ТЕКУЩЕ</w:t>
      </w:r>
      <w:r w:rsidR="00C72209">
        <w:rPr>
          <w:rFonts w:ascii="Times New Roman" w:hAnsi="Times New Roman" w:cs="Times New Roman"/>
          <w:b/>
          <w:sz w:val="24"/>
          <w:szCs w:val="24"/>
        </w:rPr>
        <w:t>ГО</w:t>
      </w:r>
      <w:r w:rsidR="00906622">
        <w:rPr>
          <w:rFonts w:ascii="Times New Roman" w:hAnsi="Times New Roman" w:cs="Times New Roman"/>
          <w:b/>
          <w:sz w:val="24"/>
          <w:szCs w:val="24"/>
        </w:rPr>
        <w:t xml:space="preserve"> СЧЕТА ДЛЯ УЧАСТИЯ В ГОСУДАРСТВЕННОЙ ОБРАЗОВАТЕЛЬНОЙ НАКОПИТЕЛЬНОЙ СИСТЕМЕ </w:t>
      </w:r>
      <w:r w:rsidR="00A97BF1" w:rsidRPr="00A97BF1">
        <w:rPr>
          <w:rFonts w:ascii="Times New Roman" w:hAnsi="Times New Roman" w:cs="Times New Roman"/>
          <w:b/>
          <w:sz w:val="24"/>
          <w:szCs w:val="24"/>
        </w:rPr>
        <w:t>И ТЕКУЩЕГО СЧЕТА ДЛЯ ЗАЧИСЛЕНИЯ ПЛАТЕЖЕЙ И СУБСИДИЙ В ЦЕЛЯХ ОПЛАТЫ ЗА АРЕНДОВАННОЕ ЖИЛЬЕ В ЧАСТНОМ ЖИЛИЩНОМ ФОНДЕ</w:t>
      </w:r>
      <w:r w:rsidRPr="002314EC">
        <w:rPr>
          <w:rFonts w:ascii="Times New Roman" w:hAnsi="Times New Roman" w:cs="Times New Roman"/>
          <w:b/>
          <w:sz w:val="24"/>
          <w:szCs w:val="24"/>
        </w:rPr>
        <w:t xml:space="preserve"> В </w:t>
      </w:r>
      <w:r w:rsidR="00B81D38" w:rsidRPr="002314EC">
        <w:rPr>
          <w:rFonts w:ascii="Times New Roman" w:hAnsi="Times New Roman" w:cs="Times New Roman"/>
          <w:b/>
          <w:sz w:val="24"/>
          <w:szCs w:val="24"/>
        </w:rPr>
        <w:t>АО "ОТБАСЫ БАНК"</w:t>
      </w:r>
    </w:p>
    <w:p w14:paraId="57937B3C" w14:textId="0059AA8A"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Приложения № 2 изменено РП от 22.12.2020 г. №160</w:t>
      </w:r>
      <w:r w:rsidR="00A97BF1">
        <w:rPr>
          <w:i/>
          <w:color w:val="0070C0"/>
          <w:sz w:val="24"/>
          <w:szCs w:val="24"/>
        </w:rPr>
        <w:t xml:space="preserve">, </w:t>
      </w:r>
      <w:r w:rsidR="00A97BF1" w:rsidRPr="00124913">
        <w:rPr>
          <w:i/>
          <w:color w:val="0070C0"/>
          <w:sz w:val="24"/>
          <w:szCs w:val="24"/>
        </w:rPr>
        <w:t>от 27.01.2023 г. №11</w:t>
      </w:r>
      <w:r w:rsidR="003D1E46">
        <w:rPr>
          <w:i/>
          <w:color w:val="0070C0"/>
          <w:sz w:val="24"/>
          <w:szCs w:val="24"/>
        </w:rPr>
        <w:t>, от 12.12.2023 г. №187</w:t>
      </w:r>
      <w:r w:rsidRPr="002314EC">
        <w:rPr>
          <w:i/>
          <w:color w:val="0070C0"/>
          <w:sz w:val="24"/>
          <w:szCs w:val="24"/>
        </w:rPr>
        <w:t xml:space="preserve">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1201712D" w:rsidR="005D18F4" w:rsidRPr="002314EC" w:rsidRDefault="00124913" w:rsidP="00124913">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124913">
        <w:rPr>
          <w:b/>
          <w:sz w:val="24"/>
          <w:szCs w:val="24"/>
        </w:rPr>
        <w:t>Личный специальный счет (далее-спецсчет)</w:t>
      </w:r>
      <w:r w:rsidRPr="00124913">
        <w:rPr>
          <w:sz w:val="24"/>
          <w:szCs w:val="24"/>
        </w:rPr>
        <w:t xml:space="preserve"> - текущий банковский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r w:rsidR="00076AD3" w:rsidRPr="002314EC">
        <w:rPr>
          <w:sz w:val="24"/>
          <w:szCs w:val="24"/>
        </w:rPr>
        <w:t>;</w:t>
      </w:r>
      <w:r w:rsidR="005D18F4"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3C1F4C74" w14:textId="15F55343" w:rsidR="00124913" w:rsidRPr="002314EC" w:rsidRDefault="00124913" w:rsidP="005912A9">
      <w:pPr>
        <w:pStyle w:val="a3"/>
        <w:widowControl w:val="0"/>
        <w:tabs>
          <w:tab w:val="left" w:pos="743"/>
        </w:tabs>
        <w:autoSpaceDE w:val="0"/>
        <w:autoSpaceDN w:val="0"/>
        <w:adjustRightInd w:val="0"/>
        <w:ind w:left="0"/>
        <w:jc w:val="both"/>
        <w:rPr>
          <w:i/>
          <w:color w:val="0070C0"/>
          <w:sz w:val="24"/>
          <w:szCs w:val="24"/>
          <w:lang w:val="kk-KZ"/>
        </w:rPr>
      </w:pPr>
      <w:r w:rsidRPr="008F04FB">
        <w:rPr>
          <w:i/>
          <w:color w:val="0070C0"/>
          <w:sz w:val="24"/>
          <w:szCs w:val="24"/>
          <w:lang w:val="kk-KZ"/>
        </w:rPr>
        <w:t>Подпункт 3) изменен РП от 12.05.2023 г. №82</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681C31"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0BB65420" w14:textId="20D7C1B4" w:rsidR="00832BCD" w:rsidRDefault="00020A7D" w:rsidP="00681C31">
      <w:pPr>
        <w:pStyle w:val="a3"/>
        <w:widowControl w:val="0"/>
        <w:tabs>
          <w:tab w:val="left" w:pos="743"/>
        </w:tabs>
        <w:autoSpaceDE w:val="0"/>
        <w:autoSpaceDN w:val="0"/>
        <w:adjustRightInd w:val="0"/>
        <w:ind w:left="426"/>
        <w:jc w:val="both"/>
        <w:rPr>
          <w:sz w:val="24"/>
          <w:szCs w:val="24"/>
        </w:rPr>
      </w:pPr>
      <w:r w:rsidRPr="00681C31">
        <w:rPr>
          <w:rFonts w:eastAsia="Calibri"/>
          <w:sz w:val="24"/>
          <w:szCs w:val="22"/>
        </w:rPr>
        <w:t>5-1)</w:t>
      </w:r>
      <w:r>
        <w:rPr>
          <w:rFonts w:eastAsia="Calibri"/>
          <w:b/>
          <w:sz w:val="24"/>
          <w:szCs w:val="22"/>
        </w:rPr>
        <w:t xml:space="preserve"> </w:t>
      </w:r>
      <w:r w:rsidR="00832BCD">
        <w:rPr>
          <w:rFonts w:eastAsia="Calibri"/>
          <w:b/>
          <w:sz w:val="24"/>
          <w:szCs w:val="22"/>
        </w:rPr>
        <w:t xml:space="preserve">Получатель целевых накоплений </w:t>
      </w:r>
      <w:r w:rsidR="00832BCD" w:rsidRPr="00681C31">
        <w:rPr>
          <w:b/>
          <w:sz w:val="24"/>
          <w:szCs w:val="24"/>
          <w:lang w:val="kk-KZ"/>
        </w:rPr>
        <w:t>(далее – Клиент и (или) Получатель)</w:t>
      </w:r>
      <w:r w:rsidR="00832BCD">
        <w:rPr>
          <w:sz w:val="24"/>
          <w:szCs w:val="24"/>
          <w:lang w:val="kk-KZ"/>
        </w:rPr>
        <w:t xml:space="preserve"> - </w:t>
      </w:r>
      <w:r w:rsidR="00832BCD" w:rsidRPr="003C3842">
        <w:rPr>
          <w:sz w:val="24"/>
          <w:szCs w:val="24"/>
        </w:rPr>
        <w:t>граждан</w:t>
      </w:r>
      <w:r w:rsidR="00832BCD">
        <w:rPr>
          <w:sz w:val="24"/>
          <w:szCs w:val="24"/>
        </w:rPr>
        <w:t>ин</w:t>
      </w:r>
      <w:r w:rsidR="00832BCD" w:rsidRPr="003C3842">
        <w:rPr>
          <w:sz w:val="24"/>
          <w:szCs w:val="24"/>
        </w:rPr>
        <w:t xml:space="preserve"> </w:t>
      </w:r>
      <w:r w:rsidR="00832BCD" w:rsidRPr="003C3842">
        <w:rPr>
          <w:sz w:val="24"/>
          <w:szCs w:val="24"/>
        </w:rPr>
        <w:lastRenderedPageBreak/>
        <w:t>Республики Казахстан, достигших восемнадцатилетнего возраста</w:t>
      </w:r>
      <w:r w:rsidR="002F107B">
        <w:rPr>
          <w:sz w:val="24"/>
          <w:szCs w:val="24"/>
        </w:rPr>
        <w:t xml:space="preserve"> </w:t>
      </w:r>
      <w:r w:rsidR="00832BCD" w:rsidRPr="003C3842">
        <w:rPr>
          <w:sz w:val="24"/>
          <w:szCs w:val="24"/>
        </w:rPr>
        <w:t xml:space="preserve">и имеющих право </w:t>
      </w:r>
      <w:r w:rsidR="002F107B">
        <w:rPr>
          <w:sz w:val="24"/>
          <w:szCs w:val="24"/>
        </w:rPr>
        <w:t xml:space="preserve">на </w:t>
      </w:r>
      <w:r w:rsidR="00832BCD" w:rsidRPr="003C3842">
        <w:rPr>
          <w:sz w:val="24"/>
          <w:szCs w:val="24"/>
        </w:rPr>
        <w:t>получ</w:t>
      </w:r>
      <w:r w:rsidR="002F107B">
        <w:rPr>
          <w:sz w:val="24"/>
          <w:szCs w:val="24"/>
        </w:rPr>
        <w:t>ение</w:t>
      </w:r>
      <w:r w:rsidR="00832BCD" w:rsidRPr="003C3842">
        <w:rPr>
          <w:sz w:val="24"/>
          <w:szCs w:val="24"/>
        </w:rPr>
        <w:t xml:space="preserve"> </w:t>
      </w:r>
      <w:r w:rsidR="002F107B">
        <w:rPr>
          <w:sz w:val="24"/>
          <w:szCs w:val="24"/>
        </w:rPr>
        <w:t xml:space="preserve">целевых </w:t>
      </w:r>
      <w:r w:rsidR="00832BCD" w:rsidRPr="003C3842">
        <w:rPr>
          <w:sz w:val="24"/>
          <w:szCs w:val="24"/>
        </w:rPr>
        <w:t>накоплени</w:t>
      </w:r>
      <w:r w:rsidR="009F6C7E">
        <w:rPr>
          <w:sz w:val="24"/>
          <w:szCs w:val="24"/>
        </w:rPr>
        <w:t>й</w:t>
      </w:r>
      <w:r w:rsidR="006C281E" w:rsidRPr="006C281E">
        <w:rPr>
          <w:sz w:val="24"/>
          <w:szCs w:val="24"/>
        </w:rPr>
        <w:t xml:space="preserve"> </w:t>
      </w:r>
      <w:r w:rsidR="006C281E" w:rsidRPr="003D3E77">
        <w:rPr>
          <w:sz w:val="24"/>
          <w:szCs w:val="24"/>
        </w:rPr>
        <w:t>из единого накопительного пенсионного фонда</w:t>
      </w:r>
      <w:r w:rsidR="00832BCD">
        <w:rPr>
          <w:sz w:val="24"/>
          <w:szCs w:val="24"/>
        </w:rPr>
        <w:t>;</w:t>
      </w:r>
    </w:p>
    <w:p w14:paraId="323AC1EA" w14:textId="0460DB90" w:rsidR="00310975" w:rsidRPr="002314EC" w:rsidRDefault="00310975" w:rsidP="00681C31">
      <w:pPr>
        <w:pStyle w:val="a3"/>
        <w:widowControl w:val="0"/>
        <w:tabs>
          <w:tab w:val="left" w:pos="743"/>
        </w:tabs>
        <w:autoSpaceDE w:val="0"/>
        <w:autoSpaceDN w:val="0"/>
        <w:adjustRightInd w:val="0"/>
        <w:ind w:left="426"/>
        <w:jc w:val="both"/>
        <w:rPr>
          <w:sz w:val="24"/>
          <w:szCs w:val="24"/>
          <w:lang w:val="kk-KZ"/>
        </w:rPr>
      </w:pPr>
      <w:r w:rsidRPr="00761BDA">
        <w:rPr>
          <w:i/>
          <w:color w:val="0070C0"/>
          <w:sz w:val="24"/>
          <w:szCs w:val="24"/>
        </w:rPr>
        <w:t>Дополнено подпункт</w:t>
      </w:r>
      <w:r>
        <w:rPr>
          <w:i/>
          <w:color w:val="0070C0"/>
          <w:sz w:val="24"/>
          <w:szCs w:val="24"/>
        </w:rPr>
        <w:t>ом</w:t>
      </w:r>
      <w:r w:rsidRPr="00761BDA">
        <w:rPr>
          <w:i/>
          <w:color w:val="0070C0"/>
          <w:sz w:val="24"/>
          <w:szCs w:val="24"/>
        </w:rPr>
        <w:t xml:space="preserve"> </w:t>
      </w:r>
      <w:r>
        <w:rPr>
          <w:i/>
          <w:color w:val="0070C0"/>
          <w:sz w:val="24"/>
          <w:szCs w:val="24"/>
        </w:rPr>
        <w:t>5-1</w:t>
      </w:r>
      <w:r w:rsidRPr="00761BDA">
        <w:rPr>
          <w:i/>
          <w:color w:val="0070C0"/>
          <w:sz w:val="24"/>
          <w:szCs w:val="24"/>
        </w:rPr>
        <w:t xml:space="preserve">) РП от </w:t>
      </w:r>
      <w:r>
        <w:rPr>
          <w:i/>
          <w:color w:val="0070C0"/>
          <w:sz w:val="24"/>
          <w:szCs w:val="24"/>
        </w:rPr>
        <w:t>1</w:t>
      </w:r>
      <w:r w:rsidRPr="00761BDA">
        <w:rPr>
          <w:i/>
          <w:color w:val="0070C0"/>
          <w:sz w:val="24"/>
          <w:szCs w:val="24"/>
        </w:rPr>
        <w:t>2.12.202</w:t>
      </w:r>
      <w:r>
        <w:rPr>
          <w:i/>
          <w:color w:val="0070C0"/>
          <w:sz w:val="24"/>
          <w:szCs w:val="24"/>
        </w:rPr>
        <w:t>3</w:t>
      </w:r>
      <w:r w:rsidRPr="00761BDA">
        <w:rPr>
          <w:i/>
          <w:color w:val="0070C0"/>
          <w:sz w:val="24"/>
          <w:szCs w:val="24"/>
        </w:rPr>
        <w:t xml:space="preserve"> г. № 1</w:t>
      </w:r>
      <w:r>
        <w:rPr>
          <w:i/>
          <w:color w:val="0070C0"/>
          <w:sz w:val="24"/>
          <w:szCs w:val="24"/>
        </w:rPr>
        <w:t>87</w:t>
      </w:r>
    </w:p>
    <w:p w14:paraId="476611B7" w14:textId="41CDC72D" w:rsidR="00BA3F19" w:rsidRPr="002C5780"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467D74B5" w14:textId="77777777" w:rsidR="002C5780" w:rsidRPr="00761BDA" w:rsidRDefault="002C5780" w:rsidP="00761BDA">
      <w:pPr>
        <w:pStyle w:val="a3"/>
        <w:widowControl w:val="0"/>
        <w:tabs>
          <w:tab w:val="left" w:pos="743"/>
        </w:tabs>
        <w:autoSpaceDE w:val="0"/>
        <w:autoSpaceDN w:val="0"/>
        <w:adjustRightInd w:val="0"/>
        <w:ind w:left="0"/>
        <w:jc w:val="both"/>
        <w:rPr>
          <w:i/>
          <w:color w:val="0070C0"/>
          <w:sz w:val="24"/>
          <w:szCs w:val="24"/>
        </w:rPr>
      </w:pPr>
      <w:r w:rsidRPr="00761BDA">
        <w:rPr>
          <w:i/>
          <w:color w:val="0070C0"/>
          <w:sz w:val="24"/>
          <w:szCs w:val="24"/>
        </w:rPr>
        <w:t>(Дополнено подпунктами 4), 5),6) РП от 22.12.2020 г. № 160)</w:t>
      </w:r>
    </w:p>
    <w:p w14:paraId="6C10BF70" w14:textId="7F9676DC" w:rsidR="002C5780" w:rsidRPr="00F9185B" w:rsidRDefault="002C5780" w:rsidP="00F9185B">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780">
        <w:rPr>
          <w:b/>
          <w:sz w:val="24"/>
          <w:szCs w:val="24"/>
          <w:lang w:val="kk-KZ"/>
        </w:rPr>
        <w:t>Текущий счет для зачисления платежей и субсидий (далее – текущий счет и (или) текущий счет для зачисления платежей и субсидий)</w:t>
      </w:r>
      <w:r w:rsidRPr="002C5780">
        <w:rPr>
          <w:sz w:val="24"/>
          <w:szCs w:val="24"/>
          <w:lang w:val="kk-KZ"/>
        </w:rPr>
        <w:t xml:space="preserve"> – текущий счет, открываемый получателем </w:t>
      </w:r>
      <w:r w:rsidRPr="00F9185B">
        <w:rPr>
          <w:sz w:val="24"/>
          <w:szCs w:val="24"/>
          <w:lang w:val="kk-KZ"/>
        </w:rPr>
        <w:t>выплат в целях оплаты за арендованное жилье в частном жилищном фонде;</w:t>
      </w:r>
    </w:p>
    <w:p w14:paraId="653D1FD0" w14:textId="77777777" w:rsidR="0098006F" w:rsidRDefault="00FA127F" w:rsidP="00F9185B">
      <w:pPr>
        <w:pStyle w:val="a3"/>
        <w:widowControl w:val="0"/>
        <w:tabs>
          <w:tab w:val="left" w:pos="743"/>
        </w:tabs>
        <w:autoSpaceDE w:val="0"/>
        <w:autoSpaceDN w:val="0"/>
        <w:adjustRightInd w:val="0"/>
        <w:ind w:left="0" w:firstLine="426"/>
        <w:jc w:val="both"/>
        <w:rPr>
          <w:sz w:val="24"/>
          <w:szCs w:val="24"/>
          <w:lang w:val="kk-KZ"/>
        </w:rPr>
      </w:pPr>
      <w:r w:rsidRPr="00F9185B">
        <w:rPr>
          <w:b/>
          <w:sz w:val="24"/>
          <w:szCs w:val="24"/>
          <w:lang w:val="kk-KZ"/>
        </w:rPr>
        <w:t>7</w:t>
      </w:r>
      <w:r w:rsidRPr="00F9185B">
        <w:rPr>
          <w:sz w:val="24"/>
          <w:szCs w:val="24"/>
          <w:lang w:val="kk-KZ"/>
        </w:rPr>
        <w:t xml:space="preserve">-1) </w:t>
      </w:r>
      <w:r w:rsidRPr="00F9185B">
        <w:rPr>
          <w:b/>
          <w:sz w:val="24"/>
          <w:szCs w:val="24"/>
          <w:lang w:val="kk-KZ"/>
        </w:rPr>
        <w:t>текущий счет для участия в государственной образовательной накопительной системе (далее – текущий счет и (или) текущий счет для участия в ГОНС)</w:t>
      </w:r>
      <w:r w:rsidRPr="00F9185B">
        <w:rPr>
          <w:sz w:val="24"/>
          <w:szCs w:val="24"/>
          <w:lang w:val="kk-KZ"/>
        </w:rPr>
        <w:t xml:space="preserve"> – текущий счет, открываемый Клиентом в целях </w:t>
      </w:r>
      <w:r w:rsidR="00906622" w:rsidRPr="00F9185B">
        <w:rPr>
          <w:sz w:val="24"/>
          <w:szCs w:val="24"/>
          <w:lang w:val="kk-KZ"/>
        </w:rPr>
        <w:t xml:space="preserve">осуществления платежей и переводов в рамках участия государственной </w:t>
      </w:r>
      <w:r w:rsidRPr="00F9185B">
        <w:rPr>
          <w:sz w:val="24"/>
          <w:szCs w:val="24"/>
          <w:lang w:val="kk-KZ"/>
        </w:rPr>
        <w:t>образовательн</w:t>
      </w:r>
      <w:r w:rsidR="00906622" w:rsidRPr="00F9185B">
        <w:rPr>
          <w:sz w:val="24"/>
          <w:szCs w:val="24"/>
          <w:lang w:val="kk-KZ"/>
        </w:rPr>
        <w:t>ой накопительной системе;</w:t>
      </w:r>
    </w:p>
    <w:p w14:paraId="42456F9E" w14:textId="5ABD596D" w:rsidR="00FA127F" w:rsidRDefault="0098006F" w:rsidP="00681C31">
      <w:pPr>
        <w:pStyle w:val="a3"/>
        <w:widowControl w:val="0"/>
        <w:tabs>
          <w:tab w:val="left" w:pos="743"/>
        </w:tabs>
        <w:autoSpaceDE w:val="0"/>
        <w:autoSpaceDN w:val="0"/>
        <w:adjustRightInd w:val="0"/>
        <w:ind w:left="426"/>
        <w:jc w:val="both"/>
        <w:rPr>
          <w:sz w:val="24"/>
          <w:szCs w:val="24"/>
          <w:lang w:val="kk-KZ"/>
        </w:rPr>
      </w:pPr>
      <w:r w:rsidRPr="00761BDA">
        <w:rPr>
          <w:i/>
          <w:color w:val="0070C0"/>
          <w:sz w:val="24"/>
          <w:szCs w:val="24"/>
        </w:rPr>
        <w:t>Дополнено подпункт</w:t>
      </w:r>
      <w:r>
        <w:rPr>
          <w:i/>
          <w:color w:val="0070C0"/>
          <w:sz w:val="24"/>
          <w:szCs w:val="24"/>
        </w:rPr>
        <w:t>ом</w:t>
      </w:r>
      <w:r w:rsidRPr="00761BDA">
        <w:rPr>
          <w:i/>
          <w:color w:val="0070C0"/>
          <w:sz w:val="24"/>
          <w:szCs w:val="24"/>
        </w:rPr>
        <w:t xml:space="preserve"> </w:t>
      </w:r>
      <w:r w:rsidR="00CF3261">
        <w:rPr>
          <w:i/>
          <w:color w:val="0070C0"/>
          <w:sz w:val="24"/>
          <w:szCs w:val="24"/>
        </w:rPr>
        <w:t>7</w:t>
      </w:r>
      <w:r>
        <w:rPr>
          <w:i/>
          <w:color w:val="0070C0"/>
          <w:sz w:val="24"/>
          <w:szCs w:val="24"/>
        </w:rPr>
        <w:t>-1</w:t>
      </w:r>
      <w:r w:rsidRPr="00761BDA">
        <w:rPr>
          <w:i/>
          <w:color w:val="0070C0"/>
          <w:sz w:val="24"/>
          <w:szCs w:val="24"/>
        </w:rPr>
        <w:t xml:space="preserve">) РП от </w:t>
      </w:r>
      <w:r>
        <w:rPr>
          <w:i/>
          <w:color w:val="0070C0"/>
          <w:sz w:val="24"/>
          <w:szCs w:val="24"/>
        </w:rPr>
        <w:t>1</w:t>
      </w:r>
      <w:r w:rsidRPr="00761BDA">
        <w:rPr>
          <w:i/>
          <w:color w:val="0070C0"/>
          <w:sz w:val="24"/>
          <w:szCs w:val="24"/>
        </w:rPr>
        <w:t>2.12.202</w:t>
      </w:r>
      <w:r>
        <w:rPr>
          <w:i/>
          <w:color w:val="0070C0"/>
          <w:sz w:val="24"/>
          <w:szCs w:val="24"/>
        </w:rPr>
        <w:t>3</w:t>
      </w:r>
      <w:r w:rsidRPr="00761BDA">
        <w:rPr>
          <w:i/>
          <w:color w:val="0070C0"/>
          <w:sz w:val="24"/>
          <w:szCs w:val="24"/>
        </w:rPr>
        <w:t xml:space="preserve"> г. № 1</w:t>
      </w:r>
      <w:r>
        <w:rPr>
          <w:i/>
          <w:color w:val="0070C0"/>
          <w:sz w:val="24"/>
          <w:szCs w:val="24"/>
        </w:rPr>
        <w:t>87</w:t>
      </w:r>
      <w:r w:rsidR="00FA127F">
        <w:rPr>
          <w:sz w:val="24"/>
          <w:szCs w:val="24"/>
          <w:lang w:val="kk-KZ"/>
        </w:rPr>
        <w:t xml:space="preserve">  </w:t>
      </w:r>
    </w:p>
    <w:p w14:paraId="4C1F84BA" w14:textId="7F27A787" w:rsidR="00761BDA" w:rsidRPr="00761BDA"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rFonts w:eastAsia="Calibri"/>
          <w:b/>
          <w:sz w:val="24"/>
        </w:rPr>
        <w:t>Получатель выплат (далее – Клиент и (или) Получатель выплат)</w:t>
      </w:r>
      <w:r>
        <w:rPr>
          <w:rFonts w:eastAsia="Calibri"/>
          <w:sz w:val="24"/>
        </w:rPr>
        <w:t xml:space="preserve"> –</w:t>
      </w:r>
      <w:r>
        <w:rPr>
          <w:rFonts w:ascii="Courier New" w:hAnsi="Courier New" w:cs="Courier New"/>
          <w:color w:val="000000"/>
          <w:spacing w:val="2"/>
          <w:sz w:val="20"/>
          <w:szCs w:val="20"/>
          <w:shd w:val="clear" w:color="auto" w:fill="FFFFFF"/>
        </w:rPr>
        <w:t xml:space="preserve"> </w:t>
      </w:r>
      <w:r>
        <w:rPr>
          <w:color w:val="000000"/>
          <w:spacing w:val="2"/>
          <w:sz w:val="24"/>
          <w:szCs w:val="24"/>
          <w:shd w:val="clear" w:color="auto" w:fill="FFFFFF"/>
        </w:rPr>
        <w:t>гражданин, нуждающийся в жилище и состоящий на учете в Единой республиканской электронной базе очередников и арендующий жилище в частном жилищном фонде по месту постановки на учет;</w:t>
      </w:r>
    </w:p>
    <w:p w14:paraId="2F52E665" w14:textId="2D7CDD89" w:rsidR="00761BDA" w:rsidRPr="002C5780"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b/>
          <w:color w:val="000000"/>
          <w:spacing w:val="2"/>
          <w:sz w:val="24"/>
          <w:szCs w:val="24"/>
          <w:shd w:val="clear" w:color="auto" w:fill="FFFFFF"/>
        </w:rPr>
        <w:t xml:space="preserve">Выплаты </w:t>
      </w:r>
      <w:r>
        <w:rPr>
          <w:color w:val="000000"/>
          <w:spacing w:val="2"/>
          <w:sz w:val="24"/>
          <w:szCs w:val="24"/>
          <w:shd w:val="clear" w:color="auto" w:fill="FFFFFF"/>
        </w:rPr>
        <w:t>– государственная поддержка, назначаемая на безвозмездной основе в виде компенсации, выплачиваемой за счет средств бюджета получателям выплат в целях оплаты аренды (найма) жилища, в частном жилищном фонде.</w:t>
      </w:r>
    </w:p>
    <w:p w14:paraId="6DD38EBC" w14:textId="6817B802" w:rsidR="00247876" w:rsidRDefault="00487674" w:rsidP="00247876">
      <w:pPr>
        <w:pStyle w:val="afe"/>
        <w:rPr>
          <w:rFonts w:ascii="Times New Roman" w:hAnsi="Times New Roman" w:cs="Times New Roman"/>
          <w:i/>
          <w:color w:val="5B9BD5" w:themeColor="accent1"/>
        </w:rPr>
      </w:pPr>
      <w:r w:rsidRPr="00735AAF">
        <w:rPr>
          <w:color w:val="5B9BD5" w:themeColor="accent1"/>
          <w:lang w:val="kk-KZ"/>
        </w:rPr>
        <w:t>(</w:t>
      </w:r>
      <w:r w:rsidRPr="00735AAF">
        <w:rPr>
          <w:rFonts w:ascii="Times New Roman" w:hAnsi="Times New Roman" w:cs="Times New Roman"/>
          <w:i/>
          <w:color w:val="5B9BD5" w:themeColor="accent1"/>
          <w:lang w:val="kk-KZ"/>
        </w:rPr>
        <w:t>Дополнено подпунктами</w:t>
      </w:r>
      <w:r w:rsidRPr="00735AAF">
        <w:rPr>
          <w:rFonts w:ascii="Times New Roman" w:hAnsi="Times New Roman" w:cs="Times New Roman"/>
          <w:i/>
          <w:color w:val="5B9BD5" w:themeColor="accent1"/>
        </w:rPr>
        <w:t xml:space="preserve"> </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lang w:val="kk-KZ"/>
        </w:rPr>
        <w:t xml:space="preserve">), </w:t>
      </w:r>
      <w:r w:rsidR="00761BDA" w:rsidRPr="00735AAF">
        <w:rPr>
          <w:rFonts w:ascii="Times New Roman" w:hAnsi="Times New Roman" w:cs="Times New Roman"/>
          <w:i/>
          <w:color w:val="5B9BD5" w:themeColor="accent1"/>
          <w:lang w:val="kk-KZ"/>
        </w:rPr>
        <w:t>8</w:t>
      </w:r>
      <w:r w:rsidRPr="00735AAF">
        <w:rPr>
          <w:rFonts w:ascii="Times New Roman" w:hAnsi="Times New Roman" w:cs="Times New Roman"/>
          <w:i/>
          <w:color w:val="5B9BD5" w:themeColor="accent1"/>
          <w:lang w:val="kk-KZ"/>
        </w:rPr>
        <w:t>),</w:t>
      </w:r>
      <w:r w:rsidR="00761BDA" w:rsidRPr="00735AAF">
        <w:rPr>
          <w:rFonts w:ascii="Times New Roman" w:hAnsi="Times New Roman" w:cs="Times New Roman"/>
          <w:i/>
          <w:color w:val="5B9BD5" w:themeColor="accent1"/>
          <w:lang w:val="kk-KZ"/>
        </w:rPr>
        <w:t xml:space="preserve"> 9</w:t>
      </w:r>
      <w:r w:rsidRPr="00735AAF">
        <w:rPr>
          <w:rFonts w:ascii="Times New Roman" w:hAnsi="Times New Roman" w:cs="Times New Roman"/>
          <w:i/>
          <w:color w:val="5B9BD5" w:themeColor="accent1"/>
          <w:lang w:val="kk-KZ"/>
        </w:rPr>
        <w:t>)</w:t>
      </w:r>
      <w:r w:rsidRPr="00735AAF">
        <w:rPr>
          <w:rFonts w:ascii="Times New Roman" w:hAnsi="Times New Roman" w:cs="Times New Roman"/>
          <w:i/>
          <w:color w:val="5B9BD5" w:themeColor="accent1"/>
        </w:rPr>
        <w:t xml:space="preserve"> РП от 2</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rPr>
        <w:t>.</w:t>
      </w:r>
      <w:r w:rsidR="00761BDA" w:rsidRPr="00735AAF">
        <w:rPr>
          <w:rFonts w:ascii="Times New Roman" w:hAnsi="Times New Roman" w:cs="Times New Roman"/>
          <w:i/>
          <w:color w:val="5B9BD5" w:themeColor="accent1"/>
        </w:rPr>
        <w:t>01</w:t>
      </w:r>
      <w:r w:rsidRPr="00735AAF">
        <w:rPr>
          <w:rFonts w:ascii="Times New Roman" w:hAnsi="Times New Roman" w:cs="Times New Roman"/>
          <w:i/>
          <w:color w:val="5B9BD5" w:themeColor="accent1"/>
        </w:rPr>
        <w:t>.202</w:t>
      </w:r>
      <w:r w:rsidR="00761BDA" w:rsidRPr="00735AAF">
        <w:rPr>
          <w:rFonts w:ascii="Times New Roman" w:hAnsi="Times New Roman" w:cs="Times New Roman"/>
          <w:i/>
          <w:color w:val="5B9BD5" w:themeColor="accent1"/>
        </w:rPr>
        <w:t>3</w:t>
      </w:r>
      <w:r w:rsidRPr="00735AAF">
        <w:rPr>
          <w:rFonts w:ascii="Times New Roman" w:hAnsi="Times New Roman" w:cs="Times New Roman"/>
          <w:i/>
          <w:color w:val="5B9BD5" w:themeColor="accent1"/>
        </w:rPr>
        <w:t xml:space="preserve"> г. № </w:t>
      </w:r>
      <w:r w:rsidRPr="00735AAF">
        <w:rPr>
          <w:rFonts w:ascii="Times New Roman" w:hAnsi="Times New Roman" w:cs="Times New Roman"/>
          <w:i/>
          <w:color w:val="5B9BD5" w:themeColor="accent1"/>
          <w:lang w:val="kk-KZ"/>
        </w:rPr>
        <w:t>1</w:t>
      </w:r>
      <w:r w:rsidR="00761BDA" w:rsidRPr="00735AAF">
        <w:rPr>
          <w:rFonts w:ascii="Times New Roman" w:hAnsi="Times New Roman" w:cs="Times New Roman"/>
          <w:i/>
          <w:color w:val="5B9BD5" w:themeColor="accent1"/>
          <w:lang w:val="kk-KZ"/>
        </w:rPr>
        <w:t>1</w:t>
      </w:r>
      <w:r w:rsidRPr="00735AAF">
        <w:rPr>
          <w:rFonts w:ascii="Times New Roman" w:hAnsi="Times New Roman" w:cs="Times New Roman"/>
          <w:i/>
          <w:color w:val="5B9BD5" w:themeColor="accent1"/>
        </w:rPr>
        <w:t>)</w:t>
      </w:r>
    </w:p>
    <w:p w14:paraId="74AC7F90" w14:textId="5658BAB6" w:rsidR="00247876" w:rsidRPr="009404E4" w:rsidRDefault="00247876" w:rsidP="00247876">
      <w:pPr>
        <w:pStyle w:val="afe"/>
        <w:numPr>
          <w:ilvl w:val="0"/>
          <w:numId w:val="11"/>
        </w:numPr>
        <w:ind w:left="0" w:firstLine="284"/>
        <w:jc w:val="both"/>
        <w:rPr>
          <w:rFonts w:ascii="Times New Roman" w:hAnsi="Times New Roman" w:cs="Times New Roman"/>
          <w:color w:val="000000" w:themeColor="text1"/>
          <w:sz w:val="24"/>
          <w:szCs w:val="24"/>
        </w:rPr>
      </w:pPr>
      <w:r w:rsidRPr="009404E4">
        <w:rPr>
          <w:rFonts w:ascii="Times New Roman" w:hAnsi="Times New Roman" w:cs="Times New Roman"/>
          <w:b/>
          <w:color w:val="000000" w:themeColor="text1"/>
          <w:sz w:val="24"/>
          <w:szCs w:val="24"/>
        </w:rPr>
        <w:t>Получатели жилищных выплат</w:t>
      </w:r>
      <w:r w:rsidRPr="009404E4">
        <w:rPr>
          <w:rFonts w:ascii="Times New Roman" w:hAnsi="Times New Roman" w:cs="Times New Roman"/>
          <w:color w:val="000000" w:themeColor="text1"/>
          <w:sz w:val="24"/>
          <w:szCs w:val="24"/>
        </w:rPr>
        <w:t xml:space="preserve">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p w14:paraId="35125857" w14:textId="3416B607" w:rsidR="00247876" w:rsidRDefault="00247876" w:rsidP="00247876">
      <w:pPr>
        <w:pStyle w:val="afe"/>
        <w:jc w:val="both"/>
        <w:rPr>
          <w:rFonts w:ascii="Times New Roman" w:hAnsi="Times New Roman" w:cs="Times New Roman"/>
          <w:i/>
          <w:color w:val="0070C0"/>
          <w:sz w:val="24"/>
          <w:szCs w:val="24"/>
        </w:rPr>
      </w:pPr>
      <w:r w:rsidRPr="00F23EF7">
        <w:rPr>
          <w:rFonts w:ascii="Times New Roman" w:hAnsi="Times New Roman" w:cs="Times New Roman"/>
          <w:i/>
          <w:color w:val="5B9BD5" w:themeColor="accent1"/>
          <w:sz w:val="24"/>
          <w:szCs w:val="24"/>
        </w:rPr>
        <w:t>(Дополнено подпунктом 10) РП от 12.05.2023 г. № 8</w:t>
      </w:r>
      <w:r w:rsidRPr="008F04FB">
        <w:rPr>
          <w:rFonts w:ascii="Times New Roman" w:hAnsi="Times New Roman" w:cs="Times New Roman"/>
          <w:i/>
          <w:color w:val="0070C0"/>
          <w:sz w:val="24"/>
          <w:szCs w:val="24"/>
        </w:rPr>
        <w:t>2)</w:t>
      </w:r>
    </w:p>
    <w:p w14:paraId="1A470803" w14:textId="77777777" w:rsidR="00B42D65" w:rsidRPr="00F9185B" w:rsidRDefault="00F5777F" w:rsidP="00681C31">
      <w:pPr>
        <w:pStyle w:val="afe"/>
        <w:numPr>
          <w:ilvl w:val="0"/>
          <w:numId w:val="11"/>
        </w:numPr>
        <w:tabs>
          <w:tab w:val="left" w:pos="0"/>
          <w:tab w:val="left" w:pos="851"/>
        </w:tabs>
        <w:ind w:left="0" w:firstLine="426"/>
        <w:jc w:val="both"/>
        <w:rPr>
          <w:rFonts w:ascii="Times New Roman" w:hAnsi="Times New Roman" w:cs="Times New Roman"/>
          <w:sz w:val="24"/>
          <w:szCs w:val="24"/>
        </w:rPr>
      </w:pPr>
      <w:r w:rsidRPr="00F9185B">
        <w:rPr>
          <w:rFonts w:ascii="Times New Roman" w:hAnsi="Times New Roman" w:cs="Times New Roman"/>
          <w:b/>
          <w:sz w:val="24"/>
          <w:szCs w:val="24"/>
        </w:rPr>
        <w:t xml:space="preserve">Целевые накопления из единого пенсионного накопительного фонда в целях улучшения жилищных условий и (или) оплаты образования (далее - целевые накопления) - </w:t>
      </w:r>
      <w:r w:rsidR="003F1CFF" w:rsidRPr="00F9185B">
        <w:rPr>
          <w:rFonts w:ascii="Times New Roman" w:hAnsi="Times New Roman" w:cs="Times New Roman"/>
          <w:sz w:val="24"/>
          <w:szCs w:val="24"/>
        </w:rPr>
        <w:t>деньги, накопленные на целевом накопительном счете получателя целевых накоплений за счет пятидесяти процентов от усредненного за восемнадцать лет, предшествующих отчетному году, инвестиционного дохода Национального фонда Республики Казахстан и усредненного за восемнадцать лет, предшествующих отчетному году, инвестиционного дохода, ежегодно начисляемого на данную сумму</w:t>
      </w:r>
      <w:r w:rsidRPr="00F9185B">
        <w:rPr>
          <w:rFonts w:ascii="Times New Roman" w:hAnsi="Times New Roman" w:cs="Times New Roman"/>
          <w:sz w:val="24"/>
          <w:szCs w:val="24"/>
        </w:rPr>
        <w:t>;</w:t>
      </w:r>
    </w:p>
    <w:p w14:paraId="4A17ACEB" w14:textId="70376CAD" w:rsidR="00D63857" w:rsidRPr="00681C31" w:rsidRDefault="004E5539" w:rsidP="00681C31">
      <w:pPr>
        <w:pStyle w:val="afe"/>
        <w:tabs>
          <w:tab w:val="left" w:pos="0"/>
          <w:tab w:val="left" w:pos="851"/>
        </w:tabs>
        <w:ind w:left="426"/>
        <w:jc w:val="both"/>
        <w:rPr>
          <w:rFonts w:ascii="Times New Roman" w:hAnsi="Times New Roman" w:cs="Times New Roman"/>
          <w:color w:val="000000" w:themeColor="text1"/>
          <w:sz w:val="24"/>
          <w:szCs w:val="24"/>
        </w:rPr>
      </w:pPr>
      <w:r>
        <w:rPr>
          <w:rFonts w:ascii="Times New Roman" w:hAnsi="Times New Roman" w:cs="Times New Roman"/>
          <w:b/>
          <w:sz w:val="24"/>
          <w:szCs w:val="24"/>
          <w:u w:val="single"/>
        </w:rPr>
        <w:t xml:space="preserve"> </w:t>
      </w:r>
      <w:r w:rsidR="00B42D65" w:rsidRPr="00F23EF7">
        <w:rPr>
          <w:rFonts w:ascii="Times New Roman" w:hAnsi="Times New Roman" w:cs="Times New Roman"/>
          <w:i/>
          <w:color w:val="5B9BD5" w:themeColor="accent1"/>
          <w:sz w:val="24"/>
          <w:szCs w:val="24"/>
        </w:rPr>
        <w:t>Дополнено подпунктом 1</w:t>
      </w:r>
      <w:r w:rsidR="00B42D65">
        <w:rPr>
          <w:rFonts w:ascii="Times New Roman" w:hAnsi="Times New Roman" w:cs="Times New Roman"/>
          <w:i/>
          <w:color w:val="5B9BD5" w:themeColor="accent1"/>
          <w:sz w:val="24"/>
          <w:szCs w:val="24"/>
        </w:rPr>
        <w:t>1</w:t>
      </w:r>
      <w:r w:rsidR="00B42D65" w:rsidRPr="00F23EF7">
        <w:rPr>
          <w:rFonts w:ascii="Times New Roman" w:hAnsi="Times New Roman" w:cs="Times New Roman"/>
          <w:i/>
          <w:color w:val="5B9BD5" w:themeColor="accent1"/>
          <w:sz w:val="24"/>
          <w:szCs w:val="24"/>
        </w:rPr>
        <w:t>) РП от 12.</w:t>
      </w:r>
      <w:r w:rsidR="00B42D65">
        <w:rPr>
          <w:rFonts w:ascii="Times New Roman" w:hAnsi="Times New Roman" w:cs="Times New Roman"/>
          <w:i/>
          <w:color w:val="5B9BD5" w:themeColor="accent1"/>
          <w:sz w:val="24"/>
          <w:szCs w:val="24"/>
        </w:rPr>
        <w:t>12</w:t>
      </w:r>
      <w:r w:rsidR="00B42D65" w:rsidRPr="00F23EF7">
        <w:rPr>
          <w:rFonts w:ascii="Times New Roman" w:hAnsi="Times New Roman" w:cs="Times New Roman"/>
          <w:i/>
          <w:color w:val="5B9BD5" w:themeColor="accent1"/>
          <w:sz w:val="24"/>
          <w:szCs w:val="24"/>
        </w:rPr>
        <w:t>.2023 г. №</w:t>
      </w:r>
      <w:r w:rsidR="00B42D65">
        <w:rPr>
          <w:rFonts w:ascii="Times New Roman" w:hAnsi="Times New Roman" w:cs="Times New Roman"/>
          <w:i/>
          <w:color w:val="5B9BD5" w:themeColor="accent1"/>
          <w:sz w:val="24"/>
          <w:szCs w:val="24"/>
        </w:rPr>
        <w:t>187</w:t>
      </w:r>
      <w:r>
        <w:rPr>
          <w:rFonts w:ascii="Times New Roman" w:hAnsi="Times New Roman" w:cs="Times New Roman"/>
          <w:b/>
          <w:sz w:val="24"/>
          <w:szCs w:val="24"/>
          <w:u w:val="single"/>
        </w:rPr>
        <w:t xml:space="preserve"> </w:t>
      </w:r>
    </w:p>
    <w:p w14:paraId="3B5C2022" w14:textId="766449AD" w:rsidR="00174BCA" w:rsidRDefault="00174BCA" w:rsidP="00681C31">
      <w:pPr>
        <w:pStyle w:val="afe"/>
        <w:numPr>
          <w:ilvl w:val="0"/>
          <w:numId w:val="11"/>
        </w:numPr>
        <w:tabs>
          <w:tab w:val="left" w:pos="0"/>
          <w:tab w:val="left" w:pos="851"/>
        </w:tabs>
        <w:ind w:left="0" w:firstLine="426"/>
        <w:jc w:val="both"/>
        <w:rPr>
          <w:rFonts w:ascii="Times New Roman" w:hAnsi="Times New Roman" w:cs="Times New Roman"/>
          <w:color w:val="000000" w:themeColor="text1"/>
          <w:sz w:val="24"/>
          <w:szCs w:val="24"/>
        </w:rPr>
      </w:pPr>
      <w:r w:rsidRPr="00174BCA">
        <w:rPr>
          <w:rFonts w:ascii="Times New Roman" w:hAnsi="Times New Roman" w:cs="Times New Roman"/>
          <w:b/>
          <w:color w:val="000000" w:themeColor="text1"/>
          <w:sz w:val="24"/>
          <w:szCs w:val="24"/>
        </w:rPr>
        <w:t xml:space="preserve">выплаты целевых накоплений - </w:t>
      </w:r>
      <w:r w:rsidR="00923AFD" w:rsidRPr="00923AFD">
        <w:rPr>
          <w:rFonts w:ascii="Times New Roman" w:hAnsi="Times New Roman" w:cs="Times New Roman"/>
          <w:color w:val="000000" w:themeColor="text1"/>
          <w:sz w:val="24"/>
          <w:szCs w:val="24"/>
        </w:rPr>
        <w:t>сумма целевых накоплений, выплачиваемых с целевого накопительного счета получателю целевых накоплений, а также наследникам в порядке, установленном законодательством Республики Казахстан;</w:t>
      </w:r>
    </w:p>
    <w:p w14:paraId="66386373" w14:textId="54367C1D" w:rsidR="00B42D65" w:rsidRPr="00681C31" w:rsidRDefault="00B42D65" w:rsidP="00681C31">
      <w:pPr>
        <w:pStyle w:val="afe"/>
        <w:tabs>
          <w:tab w:val="left" w:pos="0"/>
          <w:tab w:val="left" w:pos="851"/>
        </w:tabs>
        <w:ind w:left="426"/>
        <w:jc w:val="both"/>
        <w:rPr>
          <w:rFonts w:ascii="Times New Roman" w:hAnsi="Times New Roman" w:cs="Times New Roman"/>
          <w:color w:val="000000" w:themeColor="text1"/>
          <w:sz w:val="24"/>
          <w:szCs w:val="24"/>
        </w:rPr>
      </w:pPr>
      <w:r w:rsidRPr="00F23EF7">
        <w:rPr>
          <w:rFonts w:ascii="Times New Roman" w:hAnsi="Times New Roman" w:cs="Times New Roman"/>
          <w:i/>
          <w:color w:val="5B9BD5" w:themeColor="accent1"/>
          <w:sz w:val="24"/>
          <w:szCs w:val="24"/>
        </w:rPr>
        <w:t>Дополнено подпунктом 1</w:t>
      </w:r>
      <w:r>
        <w:rPr>
          <w:rFonts w:ascii="Times New Roman" w:hAnsi="Times New Roman" w:cs="Times New Roman"/>
          <w:i/>
          <w:color w:val="5B9BD5" w:themeColor="accent1"/>
          <w:sz w:val="24"/>
          <w:szCs w:val="24"/>
        </w:rPr>
        <w:t>2</w:t>
      </w:r>
      <w:r w:rsidRPr="00F23EF7">
        <w:rPr>
          <w:rFonts w:ascii="Times New Roman" w:hAnsi="Times New Roman" w:cs="Times New Roman"/>
          <w:i/>
          <w:color w:val="5B9BD5" w:themeColor="accent1"/>
          <w:sz w:val="24"/>
          <w:szCs w:val="24"/>
        </w:rPr>
        <w:t>) РП от 12.</w:t>
      </w:r>
      <w:r>
        <w:rPr>
          <w:rFonts w:ascii="Times New Roman" w:hAnsi="Times New Roman" w:cs="Times New Roman"/>
          <w:i/>
          <w:color w:val="5B9BD5" w:themeColor="accent1"/>
          <w:sz w:val="24"/>
          <w:szCs w:val="24"/>
        </w:rPr>
        <w:t>12</w:t>
      </w:r>
      <w:r w:rsidRPr="00F23EF7">
        <w:rPr>
          <w:rFonts w:ascii="Times New Roman" w:hAnsi="Times New Roman" w:cs="Times New Roman"/>
          <w:i/>
          <w:color w:val="5B9BD5" w:themeColor="accent1"/>
          <w:sz w:val="24"/>
          <w:szCs w:val="24"/>
        </w:rPr>
        <w:t>.2023 г. №</w:t>
      </w:r>
      <w:r>
        <w:rPr>
          <w:rFonts w:ascii="Times New Roman" w:hAnsi="Times New Roman" w:cs="Times New Roman"/>
          <w:i/>
          <w:color w:val="5B9BD5" w:themeColor="accent1"/>
          <w:sz w:val="24"/>
          <w:szCs w:val="24"/>
        </w:rPr>
        <w:t>187</w:t>
      </w:r>
    </w:p>
    <w:p w14:paraId="7129602B" w14:textId="0EE9D625" w:rsidR="00B874EC" w:rsidRPr="00F9185B" w:rsidRDefault="004F67FC" w:rsidP="00681C31">
      <w:pPr>
        <w:pStyle w:val="afe"/>
        <w:numPr>
          <w:ilvl w:val="0"/>
          <w:numId w:val="11"/>
        </w:numPr>
        <w:tabs>
          <w:tab w:val="left" w:pos="0"/>
          <w:tab w:val="left" w:pos="851"/>
        </w:tabs>
        <w:ind w:left="0" w:firstLine="426"/>
        <w:jc w:val="both"/>
        <w:rPr>
          <w:rFonts w:ascii="Times New Roman" w:hAnsi="Times New Roman" w:cs="Times New Roman"/>
          <w:sz w:val="24"/>
          <w:szCs w:val="24"/>
        </w:rPr>
      </w:pPr>
      <w:r w:rsidRPr="00F9185B">
        <w:rPr>
          <w:rFonts w:ascii="Times New Roman" w:hAnsi="Times New Roman" w:cs="Times New Roman"/>
          <w:b/>
          <w:sz w:val="24"/>
          <w:szCs w:val="24"/>
        </w:rPr>
        <w:t xml:space="preserve">Счет для зачисления выплат целевых накоплений (далее –текущий счет и (или) текущий счет для зачисления выплат целевых накоплений) – </w:t>
      </w:r>
      <w:r w:rsidR="00923AFD" w:rsidRPr="00F9185B">
        <w:rPr>
          <w:rFonts w:ascii="Times New Roman" w:hAnsi="Times New Roman" w:cs="Times New Roman"/>
          <w:sz w:val="24"/>
          <w:szCs w:val="24"/>
        </w:rPr>
        <w:t>текущий банковский счет, открываемый получателем целевых накоплений или его наследником (-ами) в порядке, установленном законодательством Республики Казахстан, для зачисления перечисляемых единым накопительным пенсионным фондом суммы денег (выплат целевых накоплений) для улучшения жилищных условий и (или) оплаты образования</w:t>
      </w:r>
      <w:r w:rsidRPr="00F9185B">
        <w:rPr>
          <w:rFonts w:ascii="Times New Roman" w:hAnsi="Times New Roman" w:cs="Times New Roman"/>
          <w:sz w:val="24"/>
          <w:szCs w:val="24"/>
        </w:rPr>
        <w:t>.</w:t>
      </w:r>
    </w:p>
    <w:p w14:paraId="3A0DF46B" w14:textId="7193B854" w:rsidR="00B42D65" w:rsidRPr="00681C31" w:rsidRDefault="00B42D65" w:rsidP="00681C31">
      <w:pPr>
        <w:pStyle w:val="afe"/>
        <w:tabs>
          <w:tab w:val="left" w:pos="0"/>
          <w:tab w:val="left" w:pos="851"/>
        </w:tabs>
        <w:ind w:left="426"/>
        <w:jc w:val="both"/>
        <w:rPr>
          <w:rFonts w:ascii="Times New Roman" w:hAnsi="Times New Roman" w:cs="Times New Roman"/>
          <w:color w:val="000000" w:themeColor="text1"/>
          <w:sz w:val="24"/>
          <w:szCs w:val="24"/>
        </w:rPr>
      </w:pPr>
      <w:r w:rsidRPr="00F23EF7">
        <w:rPr>
          <w:rFonts w:ascii="Times New Roman" w:hAnsi="Times New Roman" w:cs="Times New Roman"/>
          <w:i/>
          <w:color w:val="5B9BD5" w:themeColor="accent1"/>
          <w:sz w:val="24"/>
          <w:szCs w:val="24"/>
        </w:rPr>
        <w:t>Дополнено подпунктом 1</w:t>
      </w:r>
      <w:r>
        <w:rPr>
          <w:rFonts w:ascii="Times New Roman" w:hAnsi="Times New Roman" w:cs="Times New Roman"/>
          <w:i/>
          <w:color w:val="5B9BD5" w:themeColor="accent1"/>
          <w:sz w:val="24"/>
          <w:szCs w:val="24"/>
        </w:rPr>
        <w:t>3</w:t>
      </w:r>
      <w:r w:rsidRPr="00F23EF7">
        <w:rPr>
          <w:rFonts w:ascii="Times New Roman" w:hAnsi="Times New Roman" w:cs="Times New Roman"/>
          <w:i/>
          <w:color w:val="5B9BD5" w:themeColor="accent1"/>
          <w:sz w:val="24"/>
          <w:szCs w:val="24"/>
        </w:rPr>
        <w:t>) РП от 12.</w:t>
      </w:r>
      <w:r>
        <w:rPr>
          <w:rFonts w:ascii="Times New Roman" w:hAnsi="Times New Roman" w:cs="Times New Roman"/>
          <w:i/>
          <w:color w:val="5B9BD5" w:themeColor="accent1"/>
          <w:sz w:val="24"/>
          <w:szCs w:val="24"/>
        </w:rPr>
        <w:t>12</w:t>
      </w:r>
      <w:r w:rsidRPr="00F23EF7">
        <w:rPr>
          <w:rFonts w:ascii="Times New Roman" w:hAnsi="Times New Roman" w:cs="Times New Roman"/>
          <w:i/>
          <w:color w:val="5B9BD5" w:themeColor="accent1"/>
          <w:sz w:val="24"/>
          <w:szCs w:val="24"/>
        </w:rPr>
        <w:t>.2023 г. №</w:t>
      </w:r>
      <w:r>
        <w:rPr>
          <w:rFonts w:ascii="Times New Roman" w:hAnsi="Times New Roman" w:cs="Times New Roman"/>
          <w:i/>
          <w:color w:val="5B9BD5" w:themeColor="accent1"/>
          <w:sz w:val="24"/>
          <w:szCs w:val="24"/>
        </w:rPr>
        <w:t>187</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314EC" w:rsidRDefault="00BA3F19" w:rsidP="002E60AD">
      <w:pPr>
        <w:pStyle w:val="Default"/>
        <w:numPr>
          <w:ilvl w:val="1"/>
          <w:numId w:val="12"/>
        </w:numPr>
        <w:tabs>
          <w:tab w:val="left" w:pos="567"/>
        </w:tabs>
        <w:ind w:left="0" w:firstLine="284"/>
        <w:jc w:val="both"/>
      </w:pPr>
      <w:r w:rsidRPr="002314EC">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lastRenderedPageBreak/>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748B81EF" w14:textId="1E93BD96" w:rsidR="00507D35" w:rsidRPr="002314EC" w:rsidRDefault="005A3E17" w:rsidP="005610A6">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5" w:name="SUB101040001"/>
      <w:bookmarkEnd w:id="25"/>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e"/>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66FD74F" w14:textId="77777777" w:rsidR="00EE4EFF" w:rsidRPr="002314EC" w:rsidRDefault="00EE4EFF" w:rsidP="00EE4EFF">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718DB672" w14:textId="5BC066B5" w:rsidR="00EE4EFF" w:rsidRPr="002314EC" w:rsidRDefault="00EE4EFF" w:rsidP="00BA3F19">
      <w:pPr>
        <w:spacing w:after="0" w:line="240" w:lineRule="auto"/>
        <w:ind w:firstLine="284"/>
        <w:jc w:val="both"/>
        <w:rPr>
          <w:rFonts w:ascii="Times New Roman" w:eastAsia="Times New Roman" w:hAnsi="Times New Roman" w:cs="Times New Roman"/>
          <w:color w:val="000000"/>
          <w:sz w:val="24"/>
          <w:szCs w:val="24"/>
          <w:lang w:eastAsia="ru-RU"/>
        </w:rPr>
      </w:pPr>
      <w:r w:rsidRPr="00EE4EFF">
        <w:rPr>
          <w:rFonts w:ascii="Times New Roman" w:eastAsia="Times New Roman" w:hAnsi="Times New Roman" w:cs="Times New Roman"/>
          <w:b/>
          <w:color w:val="000000"/>
          <w:sz w:val="24"/>
          <w:szCs w:val="24"/>
          <w:lang w:eastAsia="ru-RU"/>
        </w:rPr>
        <w:t>5-2.</w:t>
      </w:r>
      <w:r w:rsidRPr="00EE4EFF">
        <w:rPr>
          <w:rFonts w:ascii="Times New Roman" w:eastAsia="Times New Roman" w:hAnsi="Times New Roman" w:cs="Times New Roman"/>
          <w:color w:val="000000"/>
          <w:sz w:val="24"/>
          <w:szCs w:val="24"/>
          <w:lang w:eastAsia="ru-RU"/>
        </w:rPr>
        <w:t xml:space="preserve"> Банк открывает Клиенту по его Заявлению в национальной валюте текущий счет для зачисления платежей и субсидий в соответствии с распоряжением Клиента в целях оплаты за арендованное жилье в частном жилищном фонде.</w:t>
      </w:r>
    </w:p>
    <w:p w14:paraId="07D71FDF" w14:textId="5365A595" w:rsidR="00487674" w:rsidRDefault="00487674" w:rsidP="00BA3F19">
      <w:pPr>
        <w:spacing w:after="0" w:line="240" w:lineRule="auto"/>
        <w:ind w:firstLine="284"/>
        <w:jc w:val="both"/>
        <w:rPr>
          <w:rFonts w:ascii="Times New Roman" w:hAnsi="Times New Roman" w:cs="Times New Roman"/>
          <w:i/>
          <w:color w:val="0070C0"/>
          <w:sz w:val="24"/>
          <w:szCs w:val="24"/>
          <w:lang w:val="kk-KZ"/>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EE4EFF" w:rsidRPr="00735AAF">
        <w:rPr>
          <w:rFonts w:ascii="Times New Roman" w:hAnsi="Times New Roman" w:cs="Times New Roman"/>
          <w:i/>
          <w:color w:val="0070C0"/>
          <w:sz w:val="24"/>
          <w:szCs w:val="24"/>
          <w:lang w:val="kk-KZ"/>
        </w:rPr>
        <w:t>2</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2</w:t>
      </w:r>
      <w:r w:rsidR="00EE4EFF"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E4EFF" w:rsidRPr="00735AAF">
        <w:rPr>
          <w:rFonts w:ascii="Times New Roman" w:hAnsi="Times New Roman" w:cs="Times New Roman"/>
          <w:i/>
          <w:color w:val="0070C0"/>
          <w:sz w:val="24"/>
          <w:szCs w:val="24"/>
        </w:rPr>
        <w:t>01</w:t>
      </w:r>
      <w:r w:rsidRPr="00735AAF">
        <w:rPr>
          <w:rFonts w:ascii="Times New Roman" w:hAnsi="Times New Roman" w:cs="Times New Roman"/>
          <w:i/>
          <w:color w:val="0070C0"/>
          <w:sz w:val="24"/>
          <w:szCs w:val="24"/>
        </w:rPr>
        <w:t>.202</w:t>
      </w:r>
      <w:r w:rsidR="00EE4EFF"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 </w:t>
      </w:r>
      <w:r w:rsidRPr="00735AAF">
        <w:rPr>
          <w:rFonts w:ascii="Times New Roman" w:hAnsi="Times New Roman" w:cs="Times New Roman"/>
          <w:i/>
          <w:color w:val="0070C0"/>
          <w:sz w:val="24"/>
          <w:szCs w:val="24"/>
          <w:lang w:val="kk-KZ"/>
        </w:rPr>
        <w:t>1</w:t>
      </w:r>
      <w:r w:rsidR="00EE4EFF" w:rsidRPr="00735AAF">
        <w:rPr>
          <w:rFonts w:ascii="Times New Roman" w:hAnsi="Times New Roman" w:cs="Times New Roman"/>
          <w:i/>
          <w:color w:val="0070C0"/>
          <w:sz w:val="24"/>
          <w:szCs w:val="24"/>
          <w:lang w:val="kk-KZ"/>
        </w:rPr>
        <w:t>1</w:t>
      </w:r>
    </w:p>
    <w:p w14:paraId="40C73998" w14:textId="56702E38" w:rsidR="00720EBB" w:rsidRDefault="00720EBB" w:rsidP="00BA3F19">
      <w:pPr>
        <w:spacing w:after="0" w:line="240" w:lineRule="auto"/>
        <w:ind w:firstLine="284"/>
        <w:jc w:val="both"/>
        <w:rPr>
          <w:rFonts w:ascii="Times New Roman" w:hAnsi="Times New Roman" w:cs="Times New Roman"/>
          <w:sz w:val="24"/>
          <w:szCs w:val="24"/>
        </w:rPr>
      </w:pPr>
      <w:r w:rsidRPr="00681C31">
        <w:rPr>
          <w:rFonts w:ascii="Times New Roman" w:hAnsi="Times New Roman" w:cs="Times New Roman"/>
          <w:b/>
          <w:color w:val="0070C0"/>
          <w:sz w:val="24"/>
          <w:szCs w:val="24"/>
          <w:lang w:val="kk-KZ"/>
        </w:rPr>
        <w:t xml:space="preserve">5-3. </w:t>
      </w:r>
      <w:r w:rsidR="00A51E19" w:rsidRPr="00A51E19">
        <w:rPr>
          <w:rFonts w:ascii="Times New Roman" w:hAnsi="Times New Roman" w:cs="Times New Roman"/>
          <w:sz w:val="24"/>
          <w:szCs w:val="24"/>
        </w:rPr>
        <w:t>Банк открывает Клиенту по его Заявлению текущий счет для зачисления выплат целевых накоплений в иностранной валюте долларах США и национальной валюте</w:t>
      </w:r>
      <w:r w:rsidR="006A005A">
        <w:rPr>
          <w:rFonts w:ascii="Times New Roman" w:hAnsi="Times New Roman" w:cs="Times New Roman"/>
          <w:sz w:val="24"/>
          <w:szCs w:val="24"/>
        </w:rPr>
        <w:t xml:space="preserve"> тенге</w:t>
      </w:r>
      <w:r w:rsidR="00A51E19" w:rsidRPr="00A51E19">
        <w:rPr>
          <w:rFonts w:ascii="Times New Roman" w:hAnsi="Times New Roman" w:cs="Times New Roman"/>
          <w:sz w:val="24"/>
          <w:szCs w:val="24"/>
        </w:rPr>
        <w:t xml:space="preserve">, перечисляемых единым пенсионным накопительным фондом в соответствии с </w:t>
      </w:r>
      <w:r w:rsidR="00C435F6">
        <w:rPr>
          <w:rFonts w:ascii="Times New Roman" w:hAnsi="Times New Roman" w:cs="Times New Roman"/>
          <w:sz w:val="24"/>
          <w:szCs w:val="24"/>
        </w:rPr>
        <w:t>заявлением</w:t>
      </w:r>
      <w:r w:rsidR="00A51E19" w:rsidRPr="00A51E19">
        <w:rPr>
          <w:rFonts w:ascii="Times New Roman" w:hAnsi="Times New Roman" w:cs="Times New Roman"/>
          <w:sz w:val="24"/>
          <w:szCs w:val="24"/>
        </w:rPr>
        <w:t xml:space="preserve"> Клиента в целях улучшения жилищных усл</w:t>
      </w:r>
      <w:r w:rsidR="00A51E19">
        <w:rPr>
          <w:rFonts w:ascii="Times New Roman" w:hAnsi="Times New Roman" w:cs="Times New Roman"/>
          <w:sz w:val="24"/>
          <w:szCs w:val="24"/>
        </w:rPr>
        <w:t>овий и (или) оплаты образования</w:t>
      </w:r>
      <w:r w:rsidR="005610A6">
        <w:rPr>
          <w:rFonts w:ascii="Times New Roman" w:hAnsi="Times New Roman" w:cs="Times New Roman"/>
          <w:sz w:val="24"/>
          <w:szCs w:val="24"/>
        </w:rPr>
        <w:t>.</w:t>
      </w:r>
    </w:p>
    <w:p w14:paraId="5D4B9525" w14:textId="1FB19CEC" w:rsidR="00D017A5" w:rsidRPr="00681C31" w:rsidRDefault="00D017A5" w:rsidP="00681C31">
      <w:pPr>
        <w:spacing w:after="0" w:line="240" w:lineRule="auto"/>
        <w:ind w:firstLine="284"/>
        <w:jc w:val="both"/>
        <w:rPr>
          <w:rFonts w:ascii="Times New Roman" w:hAnsi="Times New Roman" w:cs="Times New Roman"/>
          <w:i/>
          <w:color w:val="0070C0"/>
          <w:sz w:val="24"/>
          <w:szCs w:val="24"/>
          <w:lang w:val="kk-KZ"/>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Pr>
          <w:rFonts w:ascii="Times New Roman" w:hAnsi="Times New Roman" w:cs="Times New Roman"/>
          <w:i/>
          <w:color w:val="0070C0"/>
          <w:sz w:val="24"/>
          <w:szCs w:val="24"/>
          <w:lang w:val="kk-KZ"/>
        </w:rPr>
        <w:t>3</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.2023 г. №</w:t>
      </w:r>
      <w:r>
        <w:rPr>
          <w:rFonts w:ascii="Times New Roman" w:hAnsi="Times New Roman" w:cs="Times New Roman"/>
          <w:i/>
          <w:color w:val="0070C0"/>
          <w:sz w:val="24"/>
          <w:szCs w:val="24"/>
        </w:rPr>
        <w:t>187</w:t>
      </w:r>
    </w:p>
    <w:p w14:paraId="2C9CE91F" w14:textId="0B2B98C5" w:rsidR="006A005A" w:rsidRDefault="006A005A" w:rsidP="00BA3F19">
      <w:pPr>
        <w:spacing w:after="0" w:line="240" w:lineRule="auto"/>
        <w:ind w:firstLine="284"/>
        <w:jc w:val="both"/>
        <w:rPr>
          <w:rFonts w:ascii="Times New Roman" w:hAnsi="Times New Roman" w:cs="Times New Roman"/>
          <w:sz w:val="24"/>
          <w:szCs w:val="24"/>
        </w:rPr>
      </w:pPr>
      <w:r w:rsidRPr="00681C31">
        <w:rPr>
          <w:rFonts w:ascii="Times New Roman" w:hAnsi="Times New Roman" w:cs="Times New Roman"/>
          <w:sz w:val="24"/>
          <w:szCs w:val="24"/>
        </w:rPr>
        <w:t xml:space="preserve">5-4. Банк открывает Клиенту по его Заявлению </w:t>
      </w:r>
      <w:r w:rsidR="00C435F6" w:rsidRPr="00681C31">
        <w:rPr>
          <w:rFonts w:ascii="Times New Roman" w:hAnsi="Times New Roman" w:cs="Times New Roman"/>
          <w:sz w:val="24"/>
          <w:szCs w:val="24"/>
        </w:rPr>
        <w:t>текущий</w:t>
      </w:r>
      <w:r w:rsidRPr="00681C31">
        <w:rPr>
          <w:rFonts w:ascii="Times New Roman" w:hAnsi="Times New Roman" w:cs="Times New Roman"/>
          <w:sz w:val="24"/>
          <w:szCs w:val="24"/>
        </w:rPr>
        <w:t xml:space="preserve"> счет</w:t>
      </w:r>
      <w:r w:rsidR="00C435F6" w:rsidRPr="00681C31">
        <w:rPr>
          <w:rFonts w:ascii="Times New Roman" w:hAnsi="Times New Roman" w:cs="Times New Roman"/>
          <w:sz w:val="24"/>
          <w:szCs w:val="24"/>
        </w:rPr>
        <w:t xml:space="preserve"> </w:t>
      </w:r>
      <w:r w:rsidR="00AF283B" w:rsidRPr="00681C31">
        <w:rPr>
          <w:rFonts w:ascii="Times New Roman" w:hAnsi="Times New Roman" w:cs="Times New Roman"/>
          <w:sz w:val="24"/>
          <w:szCs w:val="24"/>
        </w:rPr>
        <w:t xml:space="preserve">для участия в </w:t>
      </w:r>
      <w:r w:rsidR="00C435F6" w:rsidRPr="00681C31">
        <w:rPr>
          <w:rFonts w:ascii="Times New Roman" w:hAnsi="Times New Roman" w:cs="Times New Roman"/>
          <w:sz w:val="24"/>
          <w:szCs w:val="24"/>
        </w:rPr>
        <w:t>ГОНС</w:t>
      </w:r>
      <w:r w:rsidRPr="00681C31">
        <w:rPr>
          <w:rFonts w:ascii="Times New Roman" w:hAnsi="Times New Roman" w:cs="Times New Roman"/>
          <w:sz w:val="24"/>
          <w:szCs w:val="24"/>
        </w:rPr>
        <w:t xml:space="preserve"> для оплаты образовательных услуг в национальной валюте тенге</w:t>
      </w:r>
      <w:r w:rsidR="00C72209" w:rsidRPr="00681C31">
        <w:rPr>
          <w:rFonts w:ascii="Times New Roman" w:hAnsi="Times New Roman" w:cs="Times New Roman"/>
          <w:sz w:val="24"/>
          <w:szCs w:val="24"/>
        </w:rPr>
        <w:t>,</w:t>
      </w:r>
      <w:r w:rsidR="00C435F6" w:rsidRPr="00681C31">
        <w:rPr>
          <w:rFonts w:ascii="Times New Roman" w:hAnsi="Times New Roman" w:cs="Times New Roman"/>
          <w:sz w:val="24"/>
          <w:szCs w:val="24"/>
        </w:rPr>
        <w:t xml:space="preserve"> </w:t>
      </w:r>
      <w:r w:rsidR="00C72209" w:rsidRPr="00681C31">
        <w:rPr>
          <w:rFonts w:ascii="Times New Roman" w:hAnsi="Times New Roman" w:cs="Times New Roman"/>
          <w:sz w:val="24"/>
          <w:szCs w:val="24"/>
          <w:lang w:val="kk-KZ"/>
        </w:rPr>
        <w:t xml:space="preserve">осуществления платежей и переводов в </w:t>
      </w:r>
      <w:r w:rsidR="00C72209" w:rsidRPr="00681C31">
        <w:rPr>
          <w:rFonts w:ascii="Times New Roman" w:hAnsi="Times New Roman" w:cs="Times New Roman"/>
          <w:sz w:val="24"/>
          <w:szCs w:val="24"/>
          <w:lang w:val="kk-KZ"/>
        </w:rPr>
        <w:lastRenderedPageBreak/>
        <w:t>рамках участия государственной образовательной накопительной системе</w:t>
      </w:r>
      <w:r w:rsidR="00032821" w:rsidRPr="00681C31">
        <w:rPr>
          <w:rFonts w:ascii="Times New Roman" w:hAnsi="Times New Roman" w:cs="Times New Roman"/>
          <w:sz w:val="24"/>
          <w:szCs w:val="24"/>
        </w:rPr>
        <w:t xml:space="preserve"> в соответствии Законом Республики Казахстан «О государственной образовательной накопительной системе»</w:t>
      </w:r>
      <w:r w:rsidRPr="00681C31">
        <w:rPr>
          <w:rFonts w:ascii="Times New Roman" w:hAnsi="Times New Roman" w:cs="Times New Roman"/>
          <w:sz w:val="24"/>
          <w:szCs w:val="24"/>
        </w:rPr>
        <w:t>.</w:t>
      </w:r>
    </w:p>
    <w:p w14:paraId="50982495" w14:textId="65026044" w:rsidR="008B7BBC" w:rsidRPr="00CC3492" w:rsidRDefault="008B7BBC" w:rsidP="00BA3F19">
      <w:pPr>
        <w:spacing w:after="0" w:line="240" w:lineRule="auto"/>
        <w:ind w:firstLine="284"/>
        <w:jc w:val="both"/>
        <w:rPr>
          <w:rFonts w:ascii="Times New Roman" w:eastAsia="Times New Roman" w:hAnsi="Times New Roman" w:cs="Times New Roman"/>
          <w:color w:val="0070C0"/>
          <w:sz w:val="24"/>
          <w:szCs w:val="24"/>
          <w:lang w:eastAsia="ru-RU"/>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0925B7">
        <w:rPr>
          <w:rFonts w:ascii="Times New Roman" w:hAnsi="Times New Roman" w:cs="Times New Roman"/>
          <w:i/>
          <w:color w:val="0070C0"/>
          <w:sz w:val="24"/>
          <w:szCs w:val="24"/>
          <w:lang w:val="kk-KZ"/>
        </w:rPr>
        <w:t>4</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w:t>
      </w:r>
      <w:r>
        <w:rPr>
          <w:rFonts w:ascii="Times New Roman" w:hAnsi="Times New Roman" w:cs="Times New Roman"/>
          <w:i/>
          <w:color w:val="0070C0"/>
          <w:sz w:val="24"/>
          <w:szCs w:val="24"/>
        </w:rPr>
        <w:t>12</w:t>
      </w:r>
      <w:r w:rsidRPr="00735AAF">
        <w:rPr>
          <w:rFonts w:ascii="Times New Roman" w:hAnsi="Times New Roman" w:cs="Times New Roman"/>
          <w:i/>
          <w:color w:val="0070C0"/>
          <w:sz w:val="24"/>
          <w:szCs w:val="24"/>
        </w:rPr>
        <w:t>.2023 г. №</w:t>
      </w:r>
      <w:r>
        <w:rPr>
          <w:rFonts w:ascii="Times New Roman" w:hAnsi="Times New Roman" w:cs="Times New Roman"/>
          <w:i/>
          <w:color w:val="0070C0"/>
          <w:sz w:val="24"/>
          <w:szCs w:val="24"/>
        </w:rPr>
        <w:t>187</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4EB78363" w:rsidR="005A3E17" w:rsidRPr="002314EC" w:rsidRDefault="005A3E17" w:rsidP="005A3E17">
      <w:pPr>
        <w:pStyle w:val="Default"/>
        <w:tabs>
          <w:tab w:val="left" w:pos="851"/>
        </w:tabs>
        <w:ind w:firstLine="284"/>
        <w:jc w:val="both"/>
      </w:pPr>
      <w:r w:rsidRPr="002314EC">
        <w:t>- не</w:t>
      </w:r>
      <w:r w:rsidR="00E2183B">
        <w:t xml:space="preserve"> </w:t>
      </w:r>
      <w:r w:rsidRPr="002314EC">
        <w:t xml:space="preserve">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3) в безакцептном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lastRenderedPageBreak/>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Default="00BA3F19" w:rsidP="005A3E17">
      <w:pPr>
        <w:pStyle w:val="Default"/>
        <w:tabs>
          <w:tab w:val="left" w:pos="851"/>
        </w:tabs>
        <w:ind w:firstLine="284"/>
        <w:jc w:val="both"/>
      </w:pPr>
      <w:r w:rsidRPr="002314EC">
        <w:t>3-1)</w:t>
      </w:r>
      <w:r w:rsidRPr="002314EC">
        <w:rPr>
          <w:b/>
        </w:rPr>
        <w:t xml:space="preserve"> </w:t>
      </w:r>
      <w:r w:rsidRPr="002314E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74113265" w14:textId="77777777" w:rsidR="001921EE" w:rsidRPr="002314EC" w:rsidRDefault="001921EE" w:rsidP="001921EE">
      <w:pPr>
        <w:pStyle w:val="Default"/>
        <w:tabs>
          <w:tab w:val="left" w:pos="851"/>
        </w:tabs>
        <w:ind w:firstLine="284"/>
        <w:jc w:val="both"/>
        <w:rPr>
          <w:color w:val="0070C0"/>
        </w:rPr>
      </w:pPr>
      <w:r w:rsidRPr="002314EC">
        <w:rPr>
          <w:i/>
          <w:color w:val="0070C0"/>
          <w:lang w:val="kk-KZ"/>
        </w:rPr>
        <w:t>(Пункт 14 дополнен подпунктом</w:t>
      </w:r>
      <w:r w:rsidRPr="002314EC">
        <w:rPr>
          <w:i/>
          <w:color w:val="0070C0"/>
        </w:rPr>
        <w:t xml:space="preserve"> </w:t>
      </w:r>
      <w:r w:rsidRPr="002314EC">
        <w:rPr>
          <w:i/>
          <w:color w:val="0070C0"/>
          <w:lang w:val="kk-KZ"/>
        </w:rPr>
        <w:t>3-1)</w:t>
      </w:r>
      <w:r w:rsidRPr="002314EC">
        <w:rPr>
          <w:i/>
          <w:color w:val="0070C0"/>
        </w:rPr>
        <w:t xml:space="preserve"> РП от 22.12.2020 г. № </w:t>
      </w:r>
      <w:r w:rsidRPr="002314EC">
        <w:rPr>
          <w:i/>
          <w:color w:val="0070C0"/>
          <w:lang w:val="kk-KZ"/>
        </w:rPr>
        <w:t>160</w:t>
      </w:r>
      <w:r w:rsidRPr="002314EC">
        <w:rPr>
          <w:i/>
          <w:color w:val="0070C0"/>
        </w:rPr>
        <w:t>)</w:t>
      </w:r>
    </w:p>
    <w:p w14:paraId="579CD2B8" w14:textId="179E2155" w:rsidR="001921EE" w:rsidRPr="00735AAF" w:rsidRDefault="001921EE" w:rsidP="005A3E17">
      <w:pPr>
        <w:pStyle w:val="Default"/>
        <w:tabs>
          <w:tab w:val="left" w:pos="851"/>
        </w:tabs>
        <w:ind w:firstLine="284"/>
        <w:jc w:val="both"/>
      </w:pPr>
      <w:r w:rsidRPr="001921EE">
        <w:t xml:space="preserve">3-2) в безакцептном порядке списывать с текущего счета для зачисления платежей и субсидий в случаях нарушения получателем выплат условий целевого использования средств, предусмотренных в пункте 5-2 настоящих Комплексных условий и (или) по иным основаниям, предусмотренным законодательными актами Республики Казахстан и внутренними документами </w:t>
      </w:r>
      <w:r w:rsidRPr="00735AAF">
        <w:t>Банка в установленном порядке;</w:t>
      </w:r>
    </w:p>
    <w:p w14:paraId="53E12E90" w14:textId="34EBCAB3" w:rsidR="00487674" w:rsidRDefault="00BD4EBD" w:rsidP="005A3E17">
      <w:pPr>
        <w:pStyle w:val="Default"/>
        <w:tabs>
          <w:tab w:val="left" w:pos="851"/>
        </w:tabs>
        <w:ind w:firstLine="284"/>
        <w:jc w:val="both"/>
        <w:rPr>
          <w:i/>
          <w:color w:val="0070C0"/>
        </w:rPr>
      </w:pPr>
      <w:r w:rsidRPr="00735AAF">
        <w:rPr>
          <w:i/>
          <w:color w:val="0070C0"/>
          <w:lang w:val="kk-KZ"/>
        </w:rPr>
        <w:t>(</w:t>
      </w:r>
      <w:r w:rsidR="00487674" w:rsidRPr="00735AAF">
        <w:rPr>
          <w:i/>
          <w:color w:val="0070C0"/>
          <w:lang w:val="kk-KZ"/>
        </w:rPr>
        <w:t xml:space="preserve">Пункт 14 дополнен </w:t>
      </w:r>
      <w:r w:rsidR="005614CD" w:rsidRPr="00735AAF">
        <w:rPr>
          <w:i/>
          <w:color w:val="0070C0"/>
          <w:lang w:val="kk-KZ"/>
        </w:rPr>
        <w:t>подпунктом</w:t>
      </w:r>
      <w:r w:rsidR="00487674" w:rsidRPr="00735AAF">
        <w:rPr>
          <w:i/>
          <w:color w:val="0070C0"/>
        </w:rPr>
        <w:t xml:space="preserve"> </w:t>
      </w:r>
      <w:r w:rsidR="005614CD" w:rsidRPr="00735AAF">
        <w:rPr>
          <w:i/>
          <w:color w:val="0070C0"/>
          <w:lang w:val="kk-KZ"/>
        </w:rPr>
        <w:t>3-</w:t>
      </w:r>
      <w:r w:rsidR="001921EE" w:rsidRPr="00735AAF">
        <w:rPr>
          <w:i/>
          <w:color w:val="0070C0"/>
          <w:lang w:val="kk-KZ"/>
        </w:rPr>
        <w:t>2</w:t>
      </w:r>
      <w:r w:rsidR="00487674" w:rsidRPr="00735AAF">
        <w:rPr>
          <w:i/>
          <w:color w:val="0070C0"/>
          <w:lang w:val="kk-KZ"/>
        </w:rPr>
        <w:t>)</w:t>
      </w:r>
      <w:r w:rsidR="00487674" w:rsidRPr="00735AAF">
        <w:rPr>
          <w:i/>
          <w:color w:val="0070C0"/>
        </w:rPr>
        <w:t xml:space="preserve"> РП от 2</w:t>
      </w:r>
      <w:r w:rsidR="001921EE" w:rsidRPr="00735AAF">
        <w:rPr>
          <w:i/>
          <w:color w:val="0070C0"/>
        </w:rPr>
        <w:t>7</w:t>
      </w:r>
      <w:r w:rsidR="00487674" w:rsidRPr="00735AAF">
        <w:rPr>
          <w:i/>
          <w:color w:val="0070C0"/>
        </w:rPr>
        <w:t>.</w:t>
      </w:r>
      <w:r w:rsidR="001921EE" w:rsidRPr="00735AAF">
        <w:rPr>
          <w:i/>
          <w:color w:val="0070C0"/>
        </w:rPr>
        <w:t>0</w:t>
      </w:r>
      <w:r w:rsidR="00487674" w:rsidRPr="00735AAF">
        <w:rPr>
          <w:i/>
          <w:color w:val="0070C0"/>
        </w:rPr>
        <w:t>1.202</w:t>
      </w:r>
      <w:r w:rsidR="001921EE" w:rsidRPr="00735AAF">
        <w:rPr>
          <w:i/>
          <w:color w:val="0070C0"/>
        </w:rPr>
        <w:t>3</w:t>
      </w:r>
      <w:r w:rsidR="00487674" w:rsidRPr="00735AAF">
        <w:rPr>
          <w:i/>
          <w:color w:val="0070C0"/>
        </w:rPr>
        <w:t xml:space="preserve"> г. № </w:t>
      </w:r>
      <w:r w:rsidR="00487674" w:rsidRPr="00735AAF">
        <w:rPr>
          <w:i/>
          <w:color w:val="0070C0"/>
          <w:lang w:val="kk-KZ"/>
        </w:rPr>
        <w:t>1</w:t>
      </w:r>
      <w:r w:rsidR="001921EE" w:rsidRPr="00735AAF">
        <w:rPr>
          <w:i/>
          <w:color w:val="0070C0"/>
          <w:lang w:val="kk-KZ"/>
        </w:rPr>
        <w:t>1</w:t>
      </w:r>
      <w:r w:rsidR="00487674" w:rsidRPr="00735AAF">
        <w:rPr>
          <w:i/>
          <w:color w:val="0070C0"/>
        </w:rPr>
        <w:t>)</w:t>
      </w:r>
    </w:p>
    <w:p w14:paraId="23200C3E" w14:textId="5858EA48" w:rsidR="000A47E7" w:rsidRDefault="000A47E7" w:rsidP="005A3E17">
      <w:pPr>
        <w:pStyle w:val="Default"/>
        <w:tabs>
          <w:tab w:val="left" w:pos="851"/>
        </w:tabs>
        <w:ind w:firstLine="284"/>
        <w:jc w:val="both"/>
        <w:rPr>
          <w:u w:val="single"/>
        </w:rPr>
      </w:pPr>
      <w:r>
        <w:rPr>
          <w:color w:val="0070C0"/>
        </w:rPr>
        <w:t xml:space="preserve">3-3) </w:t>
      </w:r>
      <w:r w:rsidR="00A66742" w:rsidRPr="003D3E77">
        <w:rPr>
          <w:rFonts w:eastAsia="Calibri"/>
          <w:szCs w:val="22"/>
        </w:rPr>
        <w:t>в безакцептном порядке списывать с текущего счета для зачисления выплат целевых накоплений денег с целью возврата единому накопительному пенсионному фонду, поступивших в пользу получателя в случаях нарушения получателем условий целевого использования средств, предусмотренных в пункте 5-3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 При этом оплата расходов, связанных с конвертацией, оплата банковских услуг, связанных с переводами (возвратами) выплат целевых накоплений на целевой накопительный счет получателя целевых накоплений, открытый в едином накопительном пенсионном фонде, осуществляются за счет средст</w:t>
      </w:r>
      <w:r w:rsidR="000925B7">
        <w:rPr>
          <w:rFonts w:eastAsia="Calibri"/>
          <w:szCs w:val="22"/>
        </w:rPr>
        <w:t>в получателя целевых накоплений</w:t>
      </w:r>
      <w:r w:rsidR="00CC3492" w:rsidRPr="00486E3F">
        <w:rPr>
          <w:u w:val="single"/>
        </w:rPr>
        <w:t>.</w:t>
      </w:r>
    </w:p>
    <w:p w14:paraId="6620A5D8" w14:textId="1A8F8634" w:rsidR="000925B7" w:rsidRPr="000A47E7" w:rsidRDefault="000925B7" w:rsidP="005A3E17">
      <w:pPr>
        <w:pStyle w:val="Default"/>
        <w:tabs>
          <w:tab w:val="left" w:pos="851"/>
        </w:tabs>
        <w:ind w:firstLine="284"/>
        <w:jc w:val="both"/>
        <w:rPr>
          <w:color w:val="0070C0"/>
        </w:rPr>
      </w:pPr>
      <w:r w:rsidRPr="00735AAF">
        <w:rPr>
          <w:i/>
          <w:color w:val="0070C0"/>
          <w:lang w:val="kk-KZ"/>
        </w:rPr>
        <w:t xml:space="preserve">Дополнено </w:t>
      </w:r>
      <w:r>
        <w:rPr>
          <w:i/>
          <w:color w:val="0070C0"/>
          <w:lang w:val="kk-KZ"/>
        </w:rPr>
        <w:t>под</w:t>
      </w:r>
      <w:r w:rsidRPr="00735AAF">
        <w:rPr>
          <w:i/>
          <w:color w:val="0070C0"/>
          <w:lang w:val="kk-KZ"/>
        </w:rPr>
        <w:t>пунктом</w:t>
      </w:r>
      <w:r w:rsidRPr="00735AAF">
        <w:rPr>
          <w:i/>
          <w:color w:val="0070C0"/>
        </w:rPr>
        <w:t xml:space="preserve"> </w:t>
      </w:r>
      <w:r>
        <w:rPr>
          <w:i/>
          <w:color w:val="0070C0"/>
        </w:rPr>
        <w:t>3-3</w:t>
      </w:r>
      <w:r w:rsidRPr="00735AAF">
        <w:rPr>
          <w:i/>
          <w:color w:val="0070C0"/>
          <w:lang w:val="kk-KZ"/>
        </w:rPr>
        <w:t xml:space="preserve"> </w:t>
      </w:r>
      <w:r w:rsidRPr="00735AAF">
        <w:rPr>
          <w:i/>
          <w:color w:val="0070C0"/>
        </w:rPr>
        <w:t xml:space="preserve"> РП от </w:t>
      </w:r>
      <w:r>
        <w:rPr>
          <w:i/>
          <w:color w:val="0070C0"/>
        </w:rPr>
        <w:t>12</w:t>
      </w:r>
      <w:r w:rsidRPr="00735AAF">
        <w:rPr>
          <w:i/>
          <w:color w:val="0070C0"/>
        </w:rPr>
        <w:t>.</w:t>
      </w:r>
      <w:r>
        <w:rPr>
          <w:i/>
          <w:color w:val="0070C0"/>
        </w:rPr>
        <w:t>12</w:t>
      </w:r>
      <w:r w:rsidRPr="00735AAF">
        <w:rPr>
          <w:i/>
          <w:color w:val="0070C0"/>
        </w:rPr>
        <w:t>.2023 г. №</w:t>
      </w:r>
      <w:r>
        <w:rPr>
          <w:i/>
          <w:color w:val="0070C0"/>
        </w:rPr>
        <w:t>187</w:t>
      </w:r>
    </w:p>
    <w:p w14:paraId="32FACF34" w14:textId="2F5DFDC6" w:rsidR="005A3E17" w:rsidRPr="002314EC" w:rsidRDefault="005A3E17" w:rsidP="005A3E17">
      <w:pPr>
        <w:pStyle w:val="Default"/>
        <w:tabs>
          <w:tab w:val="left" w:pos="851"/>
        </w:tabs>
        <w:ind w:firstLine="284"/>
        <w:jc w:val="both"/>
      </w:pPr>
      <w:r w:rsidRPr="002314EC">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20445EBF" w14:textId="77777777" w:rsidR="00552C9D" w:rsidRPr="00552C9D" w:rsidRDefault="00552C9D" w:rsidP="00552C9D">
      <w:p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8) </w:t>
      </w:r>
      <w:r w:rsidRPr="00552C9D">
        <w:rPr>
          <w:rFonts w:ascii="Times New Roman" w:hAnsi="Times New Roman" w:cs="Times New Roman"/>
          <w:color w:val="000000"/>
          <w:sz w:val="24"/>
          <w:szCs w:val="24"/>
          <w:lang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79F37E41"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9) </w:t>
      </w:r>
      <w:r w:rsidRPr="00552C9D">
        <w:rPr>
          <w:rFonts w:ascii="Times New Roman" w:hAnsi="Times New Roman" w:cs="Times New Roman"/>
          <w:color w:val="000000"/>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0D3F7EA6"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bidi="ru-RU"/>
        </w:rPr>
      </w:pPr>
      <w:r w:rsidRPr="00552C9D">
        <w:rPr>
          <w:rFonts w:ascii="Times New Roman" w:hAnsi="Times New Roman" w:cs="Times New Roman"/>
          <w:color w:val="000000"/>
          <w:sz w:val="24"/>
          <w:szCs w:val="24"/>
        </w:rPr>
        <w:t xml:space="preserve">10) </w:t>
      </w:r>
      <w:r w:rsidRPr="00552C9D">
        <w:rPr>
          <w:rFonts w:ascii="Times New Roman" w:eastAsia="Times New Roman" w:hAnsi="Times New Roman" w:cs="Times New Roman"/>
          <w:color w:val="000000"/>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4D6C19C4" w14:textId="2471AF0F" w:rsidR="00552C9D" w:rsidRDefault="00552C9D" w:rsidP="00552C9D">
      <w:pPr>
        <w:pStyle w:val="Default"/>
        <w:tabs>
          <w:tab w:val="left" w:pos="851"/>
        </w:tabs>
        <w:ind w:firstLine="284"/>
        <w:jc w:val="both"/>
        <w:rPr>
          <w:rFonts w:asciiTheme="minorHAnsi" w:hAnsiTheme="minorHAnsi" w:cstheme="minorBidi"/>
          <w:i/>
          <w:color w:val="0070C0"/>
          <w:spacing w:val="-3"/>
          <w:sz w:val="22"/>
          <w:szCs w:val="22"/>
        </w:rPr>
      </w:pPr>
      <w:r w:rsidRPr="00552C9D">
        <w:rPr>
          <w:i/>
          <w:color w:val="0070C0"/>
          <w:lang w:val="kk-KZ"/>
        </w:rPr>
        <w:t>Пункт 14 дополнен подпунктами 8)-10) РП от 03.07.2023 г. № 119</w:t>
      </w:r>
      <w:r w:rsidR="00A26781" w:rsidRPr="00A26781">
        <w:rPr>
          <w:rFonts w:asciiTheme="minorHAnsi" w:hAnsiTheme="minorHAnsi" w:cstheme="minorBidi"/>
          <w:i/>
          <w:color w:val="0070C0"/>
          <w:spacing w:val="-3"/>
          <w:sz w:val="22"/>
          <w:szCs w:val="22"/>
        </w:rPr>
        <w:t xml:space="preserve"> </w:t>
      </w:r>
    </w:p>
    <w:p w14:paraId="167FCB75" w14:textId="1C75BFC6" w:rsidR="0005218F" w:rsidRPr="004A2C49" w:rsidRDefault="0005218F" w:rsidP="00552C9D">
      <w:pPr>
        <w:pStyle w:val="Default"/>
        <w:tabs>
          <w:tab w:val="left" w:pos="851"/>
        </w:tabs>
        <w:ind w:firstLine="284"/>
        <w:jc w:val="both"/>
        <w:rPr>
          <w:color w:val="auto"/>
          <w:lang w:bidi="ru-RU"/>
        </w:rPr>
      </w:pPr>
      <w:r w:rsidRPr="004A2C49">
        <w:rPr>
          <w:color w:val="auto"/>
        </w:rPr>
        <w:t xml:space="preserve">11) </w:t>
      </w:r>
      <w:r w:rsidRPr="004A2C49">
        <w:rPr>
          <w:color w:val="auto"/>
          <w:lang w:bidi="ru-RU"/>
        </w:rPr>
        <w:t xml:space="preserve">не осуществлять переводы на сберегательные и (или) текущие счета третьих лиц в Банке и банках второго уровня, за исключением переводов, связанных с займом, в том числе </w:t>
      </w:r>
      <w:r w:rsidRPr="004A2C49">
        <w:rPr>
          <w:color w:val="auto"/>
          <w:lang w:bidi="ru-RU"/>
        </w:rPr>
        <w:lastRenderedPageBreak/>
        <w:t>покупкой/приобретением жилья путем перевода первоначального взноса или полной суммы,  жилищными выплатами со спецсчетов/спецвкладов, платежами и субсидиями в целях оплаты за арендованное жилье в частном жилищном фонде, единовременными пенсионными выплатами, выплатами целевых накоплений по образовательному вкладу, также наследованием банковских счетов, которое  подтверждается свидетельством о праве на наследство или решением суда, вступившего в законную силу.</w:t>
      </w:r>
    </w:p>
    <w:p w14:paraId="3EA3E599" w14:textId="6F18734E" w:rsidR="0035196D" w:rsidRDefault="00663F51" w:rsidP="0035196D">
      <w:pPr>
        <w:pStyle w:val="Default"/>
        <w:tabs>
          <w:tab w:val="left" w:pos="851"/>
        </w:tabs>
        <w:ind w:firstLine="284"/>
        <w:jc w:val="both"/>
        <w:rPr>
          <w:rFonts w:asciiTheme="minorHAnsi" w:hAnsiTheme="minorHAnsi" w:cstheme="minorBidi"/>
          <w:i/>
          <w:color w:val="0070C0"/>
          <w:spacing w:val="-3"/>
          <w:sz w:val="22"/>
          <w:szCs w:val="22"/>
        </w:rPr>
      </w:pPr>
      <w:r w:rsidRPr="004A2C49">
        <w:rPr>
          <w:i/>
          <w:color w:val="0070C0"/>
          <w:lang w:val="kk-KZ"/>
        </w:rPr>
        <w:t>Пункт 14 дополнен</w:t>
      </w:r>
      <w:r w:rsidR="00A568BD" w:rsidRPr="004A2C49">
        <w:rPr>
          <w:i/>
          <w:color w:val="0070C0"/>
          <w:lang w:val="kk-KZ"/>
        </w:rPr>
        <w:t xml:space="preserve"> подпунктом 11) РП от 05.06.2024</w:t>
      </w:r>
      <w:r w:rsidRPr="004A2C49">
        <w:rPr>
          <w:i/>
          <w:color w:val="0070C0"/>
          <w:lang w:val="kk-KZ"/>
        </w:rPr>
        <w:t xml:space="preserve"> г. № 71</w:t>
      </w:r>
      <w:bookmarkStart w:id="27" w:name="_GoBack"/>
      <w:bookmarkEnd w:id="27"/>
      <w:r w:rsidR="0035196D" w:rsidRPr="00A26781">
        <w:rPr>
          <w:rFonts w:asciiTheme="minorHAnsi" w:hAnsiTheme="minorHAnsi" w:cstheme="minorBidi"/>
          <w:i/>
          <w:color w:val="0070C0"/>
          <w:spacing w:val="-3"/>
          <w:sz w:val="22"/>
          <w:szCs w:val="22"/>
        </w:rPr>
        <w:t xml:space="preserve"> </w:t>
      </w:r>
    </w:p>
    <w:p w14:paraId="534BDC90" w14:textId="77777777" w:rsidR="00DA172D" w:rsidRPr="0035196D" w:rsidRDefault="00DA172D" w:rsidP="00552C9D">
      <w:pPr>
        <w:pStyle w:val="Default"/>
        <w:tabs>
          <w:tab w:val="left" w:pos="851"/>
        </w:tabs>
        <w:ind w:firstLine="284"/>
        <w:jc w:val="both"/>
        <w:rPr>
          <w:color w:val="auto"/>
          <w:lang w:val="kk-KZ"/>
        </w:rPr>
      </w:pP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t>Клиент обязан:</w:t>
      </w:r>
    </w:p>
    <w:p w14:paraId="4ECF38B6" w14:textId="3C1F95D8" w:rsidR="005A3E17" w:rsidRPr="002314EC" w:rsidRDefault="005A3E17" w:rsidP="005A3E17">
      <w:pPr>
        <w:pStyle w:val="Default"/>
        <w:tabs>
          <w:tab w:val="left" w:pos="851"/>
        </w:tabs>
        <w:ind w:firstLine="284"/>
        <w:jc w:val="both"/>
      </w:pPr>
      <w:r w:rsidRPr="002314EC">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какие либо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e"/>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Default="00A72B86" w:rsidP="007402DB">
      <w:pPr>
        <w:pStyle w:val="afe"/>
        <w:ind w:firstLine="284"/>
        <w:jc w:val="both"/>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630B968" w14:textId="77777777" w:rsidR="001F18E4" w:rsidRPr="002314EC" w:rsidRDefault="001F18E4" w:rsidP="001F18E4">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согласно РП № 160 от 22.12.2020 года.</w:t>
      </w:r>
    </w:p>
    <w:p w14:paraId="7645C24A" w14:textId="77777777" w:rsidR="001F18E4" w:rsidRPr="002314EC" w:rsidRDefault="001F18E4" w:rsidP="001F18E4">
      <w:pPr>
        <w:pStyle w:val="Default"/>
        <w:tabs>
          <w:tab w:val="left" w:pos="851"/>
        </w:tabs>
        <w:ind w:firstLine="284"/>
        <w:jc w:val="both"/>
        <w:rPr>
          <w:i/>
          <w:color w:val="0070C0"/>
        </w:rPr>
      </w:pPr>
      <w:r w:rsidRPr="002314EC">
        <w:rPr>
          <w:i/>
          <w:color w:val="0070C0"/>
        </w:rPr>
        <w:t>Подпунктом 7-2) изменен согласно РП № 25 от 25.02.2022 года.</w:t>
      </w:r>
    </w:p>
    <w:p w14:paraId="11F169C0" w14:textId="08EBB2E3" w:rsidR="001F18E4" w:rsidRDefault="001F18E4" w:rsidP="007402DB">
      <w:pPr>
        <w:pStyle w:val="afe"/>
        <w:ind w:firstLine="284"/>
        <w:jc w:val="both"/>
        <w:rPr>
          <w:rFonts w:ascii="Times New Roman" w:hAnsi="Times New Roman" w:cs="Times New Roman"/>
          <w:sz w:val="24"/>
          <w:szCs w:val="24"/>
          <w:lang w:eastAsia="ru-RU"/>
        </w:rPr>
      </w:pPr>
      <w:r w:rsidRPr="001F18E4">
        <w:rPr>
          <w:rFonts w:ascii="Times New Roman" w:hAnsi="Times New Roman" w:cs="Times New Roman"/>
          <w:sz w:val="24"/>
          <w:szCs w:val="24"/>
          <w:lang w:eastAsia="ru-RU"/>
        </w:rPr>
        <w:t>7-3) не использовать путем снятия, перевода, осуществления платежей деньги, поступившие на текущий счет для зачисления платежей и субсидий на какие-либо иные цели, кроме как на цели, установленные пунктом 5-2 настоящих Комплексных условий;</w:t>
      </w:r>
    </w:p>
    <w:p w14:paraId="7061DFEE" w14:textId="6334FA67" w:rsidR="001F18E4" w:rsidRDefault="001F18E4" w:rsidP="001F18E4">
      <w:pPr>
        <w:pStyle w:val="Default"/>
        <w:tabs>
          <w:tab w:val="left" w:pos="851"/>
        </w:tabs>
        <w:ind w:firstLine="284"/>
        <w:jc w:val="both"/>
        <w:rPr>
          <w:i/>
          <w:color w:val="0070C0"/>
        </w:rPr>
      </w:pPr>
      <w:r w:rsidRPr="00735AAF">
        <w:rPr>
          <w:i/>
          <w:color w:val="0070C0"/>
          <w:lang w:val="kk-KZ"/>
        </w:rPr>
        <w:t>Пункт</w:t>
      </w:r>
      <w:r w:rsidRPr="00735AAF">
        <w:rPr>
          <w:i/>
          <w:color w:val="0070C0"/>
        </w:rPr>
        <w:t xml:space="preserve"> 15 дополнен подпунктом 7-3) согласно РП № 11 от 27.01.2023 года.</w:t>
      </w:r>
    </w:p>
    <w:p w14:paraId="641E8F71" w14:textId="179BC2DA" w:rsidR="00E61D47" w:rsidRDefault="00E61D47" w:rsidP="001F18E4">
      <w:pPr>
        <w:pStyle w:val="Default"/>
        <w:tabs>
          <w:tab w:val="left" w:pos="851"/>
        </w:tabs>
        <w:ind w:firstLine="284"/>
        <w:jc w:val="both"/>
        <w:rPr>
          <w:lang w:eastAsia="ru-RU"/>
        </w:rPr>
      </w:pPr>
      <w:r>
        <w:rPr>
          <w:color w:val="0070C0"/>
        </w:rPr>
        <w:t xml:space="preserve">7-4) </w:t>
      </w:r>
      <w:r w:rsidR="0040236E" w:rsidRPr="0040236E">
        <w:rPr>
          <w:rFonts w:eastAsia="Calibri"/>
          <w:szCs w:val="22"/>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текущий счет для зачисления выплат целевых накоплений, открытый в Банке (имеющий признак целевые накопления) на какие-либо иные цели, кроме как на цели, установленные пунктом 5-3 настоящих Комплексных условий</w:t>
      </w:r>
      <w:r>
        <w:rPr>
          <w:lang w:eastAsia="ru-RU"/>
        </w:rPr>
        <w:t>;</w:t>
      </w:r>
    </w:p>
    <w:p w14:paraId="5CEB7854" w14:textId="0CFF7A41" w:rsidR="009C32B1" w:rsidRPr="00681C31" w:rsidRDefault="009C32B1" w:rsidP="001F18E4">
      <w:pPr>
        <w:pStyle w:val="Default"/>
        <w:tabs>
          <w:tab w:val="left" w:pos="851"/>
        </w:tabs>
        <w:ind w:firstLine="284"/>
        <w:jc w:val="both"/>
        <w:rPr>
          <w:color w:val="0070C0"/>
        </w:rPr>
      </w:pPr>
      <w:r w:rsidRPr="00735AAF">
        <w:rPr>
          <w:i/>
          <w:color w:val="0070C0"/>
          <w:lang w:val="kk-KZ"/>
        </w:rPr>
        <w:t>Дополнено пунктом</w:t>
      </w:r>
      <w:r w:rsidRPr="00735AAF">
        <w:rPr>
          <w:i/>
          <w:color w:val="0070C0"/>
        </w:rPr>
        <w:t xml:space="preserve"> </w:t>
      </w:r>
      <w:r>
        <w:rPr>
          <w:i/>
          <w:color w:val="0070C0"/>
          <w:lang w:val="kk-KZ"/>
        </w:rPr>
        <w:t>7</w:t>
      </w:r>
      <w:r w:rsidRPr="00735AAF">
        <w:rPr>
          <w:i/>
          <w:color w:val="0070C0"/>
          <w:lang w:val="kk-KZ"/>
        </w:rPr>
        <w:t xml:space="preserve"> </w:t>
      </w:r>
      <w:r>
        <w:rPr>
          <w:i/>
          <w:color w:val="0070C0"/>
          <w:lang w:val="kk-KZ"/>
        </w:rPr>
        <w:t>4)</w:t>
      </w:r>
      <w:r w:rsidRPr="00735AAF">
        <w:rPr>
          <w:i/>
          <w:color w:val="0070C0"/>
        </w:rPr>
        <w:t xml:space="preserve"> РП от </w:t>
      </w:r>
      <w:r>
        <w:rPr>
          <w:i/>
          <w:color w:val="0070C0"/>
        </w:rPr>
        <w:t>12</w:t>
      </w:r>
      <w:r w:rsidRPr="00735AAF">
        <w:rPr>
          <w:i/>
          <w:color w:val="0070C0"/>
        </w:rPr>
        <w:t>.</w:t>
      </w:r>
      <w:r>
        <w:rPr>
          <w:i/>
          <w:color w:val="0070C0"/>
        </w:rPr>
        <w:t>12</w:t>
      </w:r>
      <w:r w:rsidRPr="00735AAF">
        <w:rPr>
          <w:i/>
          <w:color w:val="0070C0"/>
        </w:rPr>
        <w:t>.2023 г. №</w:t>
      </w:r>
      <w:r>
        <w:rPr>
          <w:i/>
          <w:color w:val="0070C0"/>
        </w:rPr>
        <w:t>187</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e"/>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lastRenderedPageBreak/>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e"/>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e"/>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медиаторской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lastRenderedPageBreak/>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коллекторским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54E9A607" w:rsidR="005A3E17" w:rsidRDefault="005A3E17" w:rsidP="00BB16FA">
      <w:pPr>
        <w:pStyle w:val="Default"/>
        <w:tabs>
          <w:tab w:val="left" w:pos="851"/>
        </w:tabs>
        <w:ind w:firstLine="284"/>
        <w:jc w:val="both"/>
      </w:pPr>
      <w:r w:rsidRPr="002314EC">
        <w:sym w:font="Symbol" w:char="F0B7"/>
      </w:r>
      <w:r w:rsidRPr="002314EC">
        <w:t xml:space="preserve"> </w:t>
      </w:r>
      <w:r w:rsidR="001D27A4" w:rsidRPr="001D27A4">
        <w:t xml:space="preserve">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w:t>
      </w:r>
      <w:r w:rsidR="001D27A4" w:rsidRPr="0011008E">
        <w:t>за исключением денег, получаемых</w:t>
      </w:r>
      <w:r w:rsidR="001D27A4" w:rsidRPr="001D27A4">
        <w:t xml:space="preserve"> Клиентом в виде пособий и социальных выплат, выплачиваемых из государственного бюджета и (или) Государственного фонда социального страхования, денег, находящихся на банковских счетах, предназначенных для зачисления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w:t>
      </w:r>
      <w:r w:rsidR="00B016E8">
        <w:t>целевых накоплений</w:t>
      </w:r>
      <w:r w:rsidR="004268C3" w:rsidRPr="004268C3">
        <w:rPr>
          <w:b/>
          <w:color w:val="0070C0"/>
        </w:rPr>
        <w:t xml:space="preserve"> </w:t>
      </w:r>
      <w:r w:rsidR="004268C3" w:rsidRPr="00681C31">
        <w:t xml:space="preserve">из </w:t>
      </w:r>
      <w:r w:rsidR="004268C3">
        <w:t>е</w:t>
      </w:r>
      <w:r w:rsidR="004268C3" w:rsidRPr="00681C31">
        <w:t>диного пенсионного накопительного фонда в целях улучшения жилищных условий и (или) оплаты образования</w:t>
      </w:r>
      <w:r w:rsidR="00B016E8">
        <w:t xml:space="preserve">, </w:t>
      </w:r>
      <w:r w:rsidR="001D27A4" w:rsidRPr="001D27A4">
        <w:t>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банковских счетах, предназначенных для зачисления платежей и субсидий в целях оплаты за арендованное жилье в частном жилищном фонде, а также денег, находящихся на банковских счетах, полученных в виде субсидий, предназначенных для оплаты за арендованное жилье в частном жилищном фонде в случаях, установленных Уголовно-процессуальным кодексом Республики Казахстан</w:t>
      </w:r>
      <w:r w:rsidR="00904686">
        <w:t>.</w:t>
      </w:r>
    </w:p>
    <w:p w14:paraId="2CB1D9D0" w14:textId="77777777" w:rsidR="001127BD" w:rsidRDefault="001127BD" w:rsidP="00BB16FA">
      <w:pPr>
        <w:pStyle w:val="Default"/>
        <w:tabs>
          <w:tab w:val="left" w:pos="851"/>
        </w:tabs>
        <w:ind w:firstLine="284"/>
        <w:jc w:val="both"/>
      </w:pPr>
    </w:p>
    <w:p w14:paraId="644E7364" w14:textId="27102117" w:rsidR="00A05F67" w:rsidRPr="00735AAF" w:rsidRDefault="00A05F67" w:rsidP="00A05F67">
      <w:pPr>
        <w:widowControl w:val="0"/>
        <w:tabs>
          <w:tab w:val="left" w:pos="600"/>
          <w:tab w:val="left" w:pos="1276"/>
        </w:tabs>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Седьмой абзац пункта 27 изменен РП от 27.01.2023 г. №1</w:t>
      </w:r>
      <w:r w:rsidR="00E308FA" w:rsidRPr="00735AAF">
        <w:rPr>
          <w:rFonts w:ascii="Times New Roman" w:hAnsi="Times New Roman" w:cs="Times New Roman"/>
          <w:i/>
          <w:color w:val="0070C0"/>
          <w:sz w:val="24"/>
          <w:szCs w:val="24"/>
        </w:rPr>
        <w:t>1</w:t>
      </w:r>
      <w:r w:rsidR="00655FF4">
        <w:rPr>
          <w:rFonts w:ascii="Times New Roman" w:hAnsi="Times New Roman" w:cs="Times New Roman"/>
          <w:i/>
          <w:color w:val="0070C0"/>
          <w:sz w:val="24"/>
          <w:szCs w:val="24"/>
        </w:rPr>
        <w:t>, от 12.12.2023 г. от №187</w:t>
      </w:r>
      <w:r w:rsidRPr="00735AAF">
        <w:rPr>
          <w:rFonts w:ascii="Times New Roman" w:hAnsi="Times New Roman" w:cs="Times New Roman"/>
          <w:i/>
          <w:color w:val="0070C0"/>
          <w:sz w:val="24"/>
          <w:szCs w:val="24"/>
        </w:rPr>
        <w:t xml:space="preserve"> </w:t>
      </w:r>
    </w:p>
    <w:p w14:paraId="3F219B91" w14:textId="00BED75F" w:rsidR="00BD4EBD" w:rsidRPr="002314EC" w:rsidRDefault="00BD4EBD" w:rsidP="00385550">
      <w:pPr>
        <w:tabs>
          <w:tab w:val="left" w:pos="851"/>
        </w:tabs>
        <w:autoSpaceDE w:val="0"/>
        <w:autoSpaceDN w:val="0"/>
        <w:adjustRightInd w:val="0"/>
        <w:spacing w:after="0" w:line="240" w:lineRule="auto"/>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 xml:space="preserve">Восьмой абзац пункта 27 </w:t>
      </w:r>
      <w:r w:rsidR="00E308FA" w:rsidRPr="00735AAF">
        <w:rPr>
          <w:rFonts w:ascii="Times New Roman" w:hAnsi="Times New Roman" w:cs="Times New Roman"/>
          <w:i/>
          <w:color w:val="0070C0"/>
          <w:sz w:val="24"/>
          <w:szCs w:val="24"/>
        </w:rPr>
        <w:t>исключен</w:t>
      </w:r>
      <w:r w:rsidRPr="00735AAF">
        <w:rPr>
          <w:rFonts w:ascii="Times New Roman" w:hAnsi="Times New Roman" w:cs="Times New Roman"/>
          <w:i/>
          <w:color w:val="0070C0"/>
          <w:sz w:val="24"/>
          <w:szCs w:val="24"/>
        </w:rPr>
        <w:t xml:space="preserve"> РП от 2</w:t>
      </w:r>
      <w:r w:rsidR="00E308FA"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308FA" w:rsidRPr="00735AAF">
        <w:rPr>
          <w:rFonts w:ascii="Times New Roman" w:hAnsi="Times New Roman" w:cs="Times New Roman"/>
          <w:i/>
          <w:color w:val="0070C0"/>
          <w:sz w:val="24"/>
          <w:szCs w:val="24"/>
        </w:rPr>
        <w:t>0</w:t>
      </w:r>
      <w:r w:rsidRPr="00735AAF">
        <w:rPr>
          <w:rFonts w:ascii="Times New Roman" w:hAnsi="Times New Roman" w:cs="Times New Roman"/>
          <w:i/>
          <w:color w:val="0070C0"/>
          <w:sz w:val="24"/>
          <w:szCs w:val="24"/>
        </w:rPr>
        <w:t>1.202</w:t>
      </w:r>
      <w:r w:rsidR="00E308FA"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№1</w:t>
      </w:r>
      <w:r w:rsidR="00E308FA" w:rsidRPr="00735AAF">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2314EC">
        <w:rPr>
          <w:rFonts w:ascii="Times New Roman" w:eastAsiaTheme="majorEastAsia" w:hAnsi="Times New Roman" w:cs="Times New Roman"/>
          <w:b/>
          <w:snapToGrid w:val="0"/>
          <w:sz w:val="24"/>
          <w:szCs w:val="24"/>
          <w:lang w:val="kk-KZ"/>
        </w:rPr>
        <w:lastRenderedPageBreak/>
        <w:t>Приложение №3</w:t>
      </w:r>
      <w:bookmarkEnd w:id="31"/>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42204308" w14:textId="3EAFCB3D" w:rsidR="00DD4596"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DC2418">
        <w:rPr>
          <w:rFonts w:ascii="Times New Roman" w:eastAsia="Times New Roman" w:hAnsi="Times New Roman" w:cs="Times New Roman"/>
          <w:i/>
          <w:color w:val="0070C0"/>
          <w:sz w:val="24"/>
          <w:szCs w:val="24"/>
          <w:lang w:eastAsia="ru-RU"/>
        </w:rPr>
        <w:t xml:space="preserve">Приложение №3 </w:t>
      </w:r>
      <w:r w:rsidR="00A507F7" w:rsidRPr="00DC2418">
        <w:rPr>
          <w:rFonts w:ascii="Times New Roman" w:eastAsia="Times New Roman" w:hAnsi="Times New Roman" w:cs="Times New Roman"/>
          <w:i/>
          <w:color w:val="0070C0"/>
          <w:sz w:val="24"/>
          <w:szCs w:val="24"/>
          <w:lang w:val="kk-KZ" w:eastAsia="ru-RU"/>
        </w:rPr>
        <w:t>изложено в редакции</w:t>
      </w:r>
      <w:r w:rsidRPr="00DC2418">
        <w:rPr>
          <w:rFonts w:ascii="Times New Roman" w:eastAsia="Times New Roman" w:hAnsi="Times New Roman" w:cs="Times New Roman"/>
          <w:i/>
          <w:color w:val="0070C0"/>
          <w:sz w:val="24"/>
          <w:szCs w:val="24"/>
          <w:lang w:val="kk-KZ" w:eastAsia="ru-RU"/>
        </w:rPr>
        <w:t xml:space="preserve"> </w:t>
      </w:r>
      <w:r w:rsidRPr="00DC2418">
        <w:rPr>
          <w:rFonts w:ascii="Times New Roman" w:eastAsia="Times New Roman" w:hAnsi="Times New Roman" w:cs="Times New Roman"/>
          <w:i/>
          <w:color w:val="0070C0"/>
          <w:sz w:val="24"/>
          <w:szCs w:val="24"/>
          <w:lang w:eastAsia="ru-RU"/>
        </w:rPr>
        <w:t xml:space="preserve">РП от </w:t>
      </w:r>
      <w:r w:rsidR="00C07D56" w:rsidRPr="00DC2418">
        <w:rPr>
          <w:rFonts w:ascii="Times New Roman" w:eastAsia="Times New Roman" w:hAnsi="Times New Roman" w:cs="Times New Roman"/>
          <w:i/>
          <w:color w:val="0070C0"/>
          <w:sz w:val="24"/>
          <w:szCs w:val="24"/>
          <w:lang w:eastAsia="ru-RU"/>
        </w:rPr>
        <w:t>21</w:t>
      </w:r>
      <w:r w:rsidRPr="00DC2418">
        <w:rPr>
          <w:rFonts w:ascii="Times New Roman" w:eastAsia="Times New Roman" w:hAnsi="Times New Roman" w:cs="Times New Roman"/>
          <w:i/>
          <w:color w:val="0070C0"/>
          <w:sz w:val="24"/>
          <w:szCs w:val="24"/>
          <w:lang w:eastAsia="ru-RU"/>
        </w:rPr>
        <w:t>.</w:t>
      </w:r>
      <w:r w:rsidR="00C07D56" w:rsidRPr="00DC2418">
        <w:rPr>
          <w:rFonts w:ascii="Times New Roman" w:eastAsia="Times New Roman" w:hAnsi="Times New Roman" w:cs="Times New Roman"/>
          <w:i/>
          <w:color w:val="0070C0"/>
          <w:sz w:val="24"/>
          <w:szCs w:val="24"/>
          <w:lang w:eastAsia="ru-RU"/>
        </w:rPr>
        <w:t>11</w:t>
      </w:r>
      <w:r w:rsidRPr="00DC2418">
        <w:rPr>
          <w:rFonts w:ascii="Times New Roman" w:eastAsia="Times New Roman" w:hAnsi="Times New Roman" w:cs="Times New Roman"/>
          <w:i/>
          <w:color w:val="0070C0"/>
          <w:sz w:val="24"/>
          <w:szCs w:val="24"/>
          <w:lang w:eastAsia="ru-RU"/>
        </w:rPr>
        <w:t>.2022 г. №1</w:t>
      </w:r>
      <w:r w:rsidR="00C07D56" w:rsidRPr="00DC2418">
        <w:rPr>
          <w:rFonts w:ascii="Times New Roman" w:eastAsia="Times New Roman" w:hAnsi="Times New Roman" w:cs="Times New Roman"/>
          <w:i/>
          <w:color w:val="0070C0"/>
          <w:sz w:val="24"/>
          <w:szCs w:val="24"/>
          <w:lang w:eastAsia="ru-RU"/>
        </w:rPr>
        <w:t>96</w:t>
      </w:r>
    </w:p>
    <w:p w14:paraId="0D95E8B2" w14:textId="638DA782" w:rsidR="00B57DE9" w:rsidRPr="002314EC" w:rsidRDefault="00B57DE9"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C2418">
        <w:rPr>
          <w:rFonts w:ascii="Times New Roman" w:eastAsia="Times New Roman" w:hAnsi="Times New Roman" w:cs="Times New Roman"/>
          <w:i/>
          <w:color w:val="0070C0"/>
          <w:sz w:val="24"/>
          <w:szCs w:val="24"/>
          <w:lang w:eastAsia="ru-RU"/>
        </w:rPr>
        <w:t xml:space="preserve">Приложение №3 </w:t>
      </w:r>
      <w:r>
        <w:rPr>
          <w:rFonts w:ascii="Times New Roman" w:eastAsia="Times New Roman" w:hAnsi="Times New Roman" w:cs="Times New Roman"/>
          <w:i/>
          <w:color w:val="0070C0"/>
          <w:sz w:val="24"/>
          <w:szCs w:val="24"/>
          <w:lang w:val="kk-KZ" w:eastAsia="ru-RU"/>
        </w:rPr>
        <w:t>дополнено</w:t>
      </w:r>
      <w:r w:rsidRPr="00DC2418">
        <w:rPr>
          <w:rFonts w:ascii="Times New Roman" w:eastAsia="Times New Roman" w:hAnsi="Times New Roman" w:cs="Times New Roman"/>
          <w:i/>
          <w:color w:val="0070C0"/>
          <w:sz w:val="24"/>
          <w:szCs w:val="24"/>
          <w:lang w:val="kk-KZ" w:eastAsia="ru-RU"/>
        </w:rPr>
        <w:t xml:space="preserve"> в редакции </w:t>
      </w:r>
      <w:r w:rsidRPr="00DC2418">
        <w:rPr>
          <w:rFonts w:ascii="Times New Roman" w:eastAsia="Times New Roman" w:hAnsi="Times New Roman" w:cs="Times New Roman"/>
          <w:i/>
          <w:color w:val="0070C0"/>
          <w:sz w:val="24"/>
          <w:szCs w:val="24"/>
          <w:lang w:eastAsia="ru-RU"/>
        </w:rPr>
        <w:t xml:space="preserve">РП от </w:t>
      </w:r>
      <w:r>
        <w:rPr>
          <w:rFonts w:ascii="Times New Roman" w:eastAsia="Times New Roman" w:hAnsi="Times New Roman" w:cs="Times New Roman"/>
          <w:i/>
          <w:color w:val="0070C0"/>
          <w:sz w:val="24"/>
          <w:szCs w:val="24"/>
          <w:lang w:eastAsia="ru-RU"/>
        </w:rPr>
        <w:t>03</w:t>
      </w:r>
      <w:r w:rsidRPr="00DC2418">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07</w:t>
      </w:r>
      <w:r w:rsidRPr="00DC2418">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DC2418">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119</w:t>
      </w:r>
    </w:p>
    <w:p w14:paraId="7B05A485" w14:textId="783D5196" w:rsidR="009512AD" w:rsidRDefault="00F517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C64BFD">
        <w:rPr>
          <w:rFonts w:ascii="Times New Roman" w:eastAsia="Times New Roman" w:hAnsi="Times New Roman" w:cs="Times New Roman"/>
          <w:i/>
          <w:color w:val="0070C0"/>
          <w:sz w:val="24"/>
          <w:szCs w:val="24"/>
          <w:lang w:val="kk-KZ" w:eastAsia="ru-RU"/>
        </w:rPr>
        <w:t xml:space="preserve">Приложение </w:t>
      </w:r>
      <w:r w:rsidR="00C64BFD" w:rsidRPr="00C64BFD">
        <w:rPr>
          <w:rFonts w:ascii="Times New Roman" w:eastAsia="Times New Roman" w:hAnsi="Times New Roman" w:cs="Times New Roman"/>
          <w:i/>
          <w:color w:val="0070C0"/>
          <w:sz w:val="24"/>
          <w:szCs w:val="24"/>
          <w:lang w:val="kk-KZ" w:eastAsia="ru-RU"/>
        </w:rPr>
        <w:t>№3 изменено в редакции РП от 26.09.</w:t>
      </w:r>
      <w:r w:rsidRPr="00C64BFD">
        <w:rPr>
          <w:rFonts w:ascii="Times New Roman" w:eastAsia="Times New Roman" w:hAnsi="Times New Roman" w:cs="Times New Roman"/>
          <w:i/>
          <w:color w:val="0070C0"/>
          <w:sz w:val="24"/>
          <w:szCs w:val="24"/>
          <w:lang w:val="kk-KZ" w:eastAsia="ru-RU"/>
        </w:rPr>
        <w:t>2023 г. №</w:t>
      </w:r>
      <w:r w:rsidR="00C64BFD" w:rsidRPr="00C64BFD">
        <w:rPr>
          <w:rFonts w:ascii="Times New Roman" w:eastAsia="Times New Roman" w:hAnsi="Times New Roman" w:cs="Times New Roman"/>
          <w:i/>
          <w:color w:val="0070C0"/>
          <w:sz w:val="24"/>
          <w:szCs w:val="24"/>
          <w:lang w:val="kk-KZ" w:eastAsia="ru-RU"/>
        </w:rPr>
        <w:t>152</w:t>
      </w:r>
    </w:p>
    <w:p w14:paraId="5D2F800A" w14:textId="252D0C1B" w:rsidR="008A1550" w:rsidRPr="00F517AD" w:rsidRDefault="008A1550"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C64BFD">
        <w:rPr>
          <w:rFonts w:ascii="Times New Roman" w:eastAsia="Times New Roman" w:hAnsi="Times New Roman" w:cs="Times New Roman"/>
          <w:i/>
          <w:color w:val="0070C0"/>
          <w:sz w:val="24"/>
          <w:szCs w:val="24"/>
          <w:lang w:val="kk-KZ" w:eastAsia="ru-RU"/>
        </w:rPr>
        <w:t xml:space="preserve">Приложение №3 изменено в редакции РП от </w:t>
      </w:r>
      <w:r>
        <w:rPr>
          <w:rFonts w:ascii="Times New Roman" w:eastAsia="Times New Roman" w:hAnsi="Times New Roman" w:cs="Times New Roman"/>
          <w:i/>
          <w:color w:val="0070C0"/>
          <w:sz w:val="24"/>
          <w:szCs w:val="24"/>
          <w:lang w:val="kk-KZ" w:eastAsia="ru-RU"/>
        </w:rPr>
        <w:t>12</w:t>
      </w:r>
      <w:r w:rsidRPr="00C64BFD">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12</w:t>
      </w:r>
      <w:r w:rsidRPr="00C64BFD">
        <w:rPr>
          <w:rFonts w:ascii="Times New Roman" w:eastAsia="Times New Roman" w:hAnsi="Times New Roman" w:cs="Times New Roman"/>
          <w:i/>
          <w:color w:val="0070C0"/>
          <w:sz w:val="24"/>
          <w:szCs w:val="24"/>
          <w:lang w:val="kk-KZ" w:eastAsia="ru-RU"/>
        </w:rPr>
        <w:t>.2023 г. №1</w:t>
      </w:r>
      <w:r>
        <w:rPr>
          <w:rFonts w:ascii="Times New Roman" w:eastAsia="Times New Roman" w:hAnsi="Times New Roman" w:cs="Times New Roman"/>
          <w:i/>
          <w:color w:val="0070C0"/>
          <w:sz w:val="24"/>
          <w:szCs w:val="24"/>
          <w:lang w:val="kk-KZ" w:eastAsia="ru-RU"/>
        </w:rPr>
        <w:t>87</w:t>
      </w: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2"/>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3B61DC"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3B61DC"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314EC"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3"/>
      <w:r w:rsidRPr="002314EC">
        <w:rPr>
          <w:rFonts w:ascii="Times New Roman" w:hAnsi="Times New Roman" w:cs="Times New Roman"/>
          <w:b/>
          <w:sz w:val="24"/>
          <w:szCs w:val="24"/>
        </w:rPr>
        <w:t xml:space="preserve"> </w:t>
      </w:r>
    </w:p>
    <w:p w14:paraId="590D7684" w14:textId="77777777" w:rsidR="003B61DC" w:rsidRPr="003B61DC" w:rsidRDefault="00E97EC2" w:rsidP="003B61DC">
      <w:pPr>
        <w:pStyle w:val="afe"/>
        <w:spacing w:after="120" w:line="259" w:lineRule="auto"/>
        <w:ind w:firstLine="709"/>
        <w:contextualSpacing/>
        <w:rPr>
          <w:rFonts w:ascii="Times New Roman" w:eastAsia="Times New Roman" w:hAnsi="Times New Roman" w:cs="Times New Roman"/>
          <w:color w:val="000000"/>
          <w:sz w:val="24"/>
          <w:szCs w:val="24"/>
          <w:lang w:eastAsia="ru-RU" w:bidi="ru-RU"/>
        </w:rPr>
      </w:pPr>
      <w:r w:rsidRPr="002314EC">
        <w:rPr>
          <w:rFonts w:ascii="Times New Roman" w:hAnsi="Times New Roman" w:cs="Times New Roman"/>
          <w:sz w:val="24"/>
          <w:szCs w:val="24"/>
        </w:rPr>
        <w:t xml:space="preserve">1. </w:t>
      </w:r>
      <w:r w:rsidR="003B61DC" w:rsidRPr="003B61DC">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Pr>
          <w:rFonts w:ascii="Times New Roman" w:eastAsia="Times New Roman" w:hAnsi="Times New Roman" w:cs="Times New Roman"/>
          <w:color w:val="000000"/>
          <w:sz w:val="24"/>
          <w:szCs w:val="24"/>
          <w:lang w:eastAsia="ru-RU" w:bidi="ru-RU"/>
        </w:rPr>
        <w:t>с</w:t>
      </w:r>
      <w:r w:rsidRPr="003B61DC">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интернет-ресурс "www.hcsbk.kz" - официальный информационный ресурс Банка в сети интернет;</w:t>
      </w:r>
    </w:p>
    <w:p w14:paraId="0E2946E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Pr>
          <w:rFonts w:ascii="Times New Roman" w:eastAsia="Times New Roman" w:hAnsi="Times New Roman" w:cs="Times New Roman"/>
          <w:color w:val="000000"/>
          <w:sz w:val="24"/>
          <w:szCs w:val="24"/>
          <w:lang w:eastAsia="ru-RU" w:bidi="ru-RU"/>
        </w:rPr>
        <w:t>К</w:t>
      </w:r>
      <w:r w:rsidRPr="003B61DC">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Pr>
          <w:rFonts w:ascii="Times New Roman" w:eastAsia="Times New Roman" w:hAnsi="Times New Roman" w:cs="Times New Roman"/>
          <w:color w:val="000000"/>
          <w:sz w:val="24"/>
          <w:szCs w:val="24"/>
          <w:lang w:eastAsia="ru-RU" w:bidi="ru-RU"/>
        </w:rPr>
        <w:t>Б</w:t>
      </w:r>
      <w:r w:rsidRPr="003B61DC">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591CD642" w:rsidR="003B61DC" w:rsidRPr="00681C31"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r w:rsidR="0055403A" w:rsidRPr="00681C31">
        <w:rPr>
          <w:rFonts w:ascii="Times New Roman" w:eastAsia="Times New Roman" w:hAnsi="Times New Roman" w:cs="Times New Roman"/>
          <w:color w:val="000000"/>
          <w:sz w:val="24"/>
          <w:szCs w:val="24"/>
          <w:lang w:eastAsia="ru-RU" w:bidi="ru-RU"/>
        </w:rPr>
        <w:t>,</w:t>
      </w:r>
      <w:r w:rsidR="0055403A" w:rsidRPr="00681C31">
        <w:rPr>
          <w:rFonts w:ascii="Times New Roman" w:eastAsia="Calibri" w:hAnsi="Times New Roman" w:cs="Times New Roman"/>
          <w:sz w:val="24"/>
          <w:szCs w:val="24"/>
        </w:rPr>
        <w:t xml:space="preserve"> </w:t>
      </w:r>
      <w:r w:rsidR="0055403A" w:rsidRPr="00681C31">
        <w:rPr>
          <w:rFonts w:ascii="Times New Roman" w:eastAsia="Times New Roman" w:hAnsi="Times New Roman" w:cs="Times New Roman"/>
          <w:color w:val="000000"/>
          <w:sz w:val="24"/>
          <w:szCs w:val="24"/>
          <w:lang w:eastAsia="ru-RU" w:bidi="ru-RU"/>
        </w:rPr>
        <w:t>а также программно-технические средства, автоматизирующие процесс противодействия несанкционированным платежам и (или) переводам денег</w:t>
      </w:r>
      <w:r w:rsidRPr="00681C31">
        <w:rPr>
          <w:rFonts w:ascii="Times New Roman" w:eastAsia="Times New Roman" w:hAnsi="Times New Roman" w:cs="Times New Roman"/>
          <w:color w:val="000000"/>
          <w:sz w:val="24"/>
          <w:szCs w:val="24"/>
          <w:lang w:eastAsia="ru-RU" w:bidi="ru-RU"/>
        </w:rPr>
        <w:t>;</w:t>
      </w:r>
    </w:p>
    <w:p w14:paraId="74216661" w14:textId="561A73E8" w:rsidR="00F30E11" w:rsidRPr="003B61DC" w:rsidRDefault="00F30E11" w:rsidP="00681C31">
      <w:pPr>
        <w:tabs>
          <w:tab w:val="left" w:pos="1134"/>
        </w:tabs>
        <w:spacing w:after="120" w:line="240" w:lineRule="auto"/>
        <w:ind w:left="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i/>
          <w:color w:val="0070C0"/>
          <w:sz w:val="24"/>
          <w:szCs w:val="24"/>
          <w:lang w:eastAsia="ru-RU" w:bidi="ru-RU"/>
        </w:rPr>
        <w:t xml:space="preserve">Подпункт </w:t>
      </w:r>
      <w:r>
        <w:rPr>
          <w:rFonts w:ascii="Times New Roman" w:eastAsia="Times New Roman" w:hAnsi="Times New Roman" w:cs="Times New Roman"/>
          <w:i/>
          <w:color w:val="0070C0"/>
          <w:sz w:val="24"/>
          <w:szCs w:val="24"/>
          <w:lang w:eastAsia="ru-RU" w:bidi="ru-RU"/>
        </w:rPr>
        <w:t>16</w:t>
      </w:r>
      <w:r w:rsidRPr="00586074">
        <w:rPr>
          <w:rFonts w:ascii="Times New Roman" w:eastAsia="Times New Roman" w:hAnsi="Times New Roman" w:cs="Times New Roman"/>
          <w:i/>
          <w:color w:val="0070C0"/>
          <w:sz w:val="24"/>
          <w:szCs w:val="24"/>
          <w:lang w:eastAsia="ru-RU" w:bidi="ru-RU"/>
        </w:rPr>
        <w:t xml:space="preserve">) изменен согласно РП от </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.2023 г. №1</w:t>
      </w:r>
      <w:r>
        <w:rPr>
          <w:rFonts w:ascii="Times New Roman" w:eastAsia="Times New Roman" w:hAnsi="Times New Roman" w:cs="Times New Roman"/>
          <w:i/>
          <w:color w:val="0070C0"/>
          <w:sz w:val="24"/>
          <w:szCs w:val="24"/>
          <w:lang w:eastAsia="ru-RU" w:bidi="ru-RU"/>
        </w:rPr>
        <w:t>87</w:t>
      </w:r>
    </w:p>
    <w:p w14:paraId="11C10A18"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предварительная банковская квалификация (предквалификация) - предварительная оценка платежеспособности Клиента на основании заявки на предквалификацию;</w:t>
      </w:r>
    </w:p>
    <w:p w14:paraId="35ACE4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"Otbasy bank";</w:t>
      </w:r>
    </w:p>
    <w:p w14:paraId="44C236C7"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(спецсчет)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6F082AD0" w:rsidR="003B61DC" w:rsidRPr="00586074" w:rsidRDefault="00C902CC" w:rsidP="00C902C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color w:val="000000"/>
          <w:sz w:val="24"/>
          <w:szCs w:val="24"/>
          <w:lang w:eastAsia="ru-RU" w:bidi="ru-RU"/>
        </w:rPr>
        <w:t xml:space="preserve">безвозмездная уступка –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приходящимися друг другу прямыми родственниками (супруг (супруга), родители (родитель), дети, усыновители (удочерители), усыновленные (удочеренные), полнородные и неполнородные братья и сестры), которые могут осуществить передачу прав и обязательств по договору о ЖСС в отделении/филиале Банка, либо в системе Интернет-банкинг.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w:t>
      </w:r>
      <w:r w:rsidRPr="00586074">
        <w:rPr>
          <w:rFonts w:ascii="Times New Roman" w:eastAsia="Times New Roman" w:hAnsi="Times New Roman" w:cs="Times New Roman"/>
          <w:color w:val="000000"/>
          <w:sz w:val="24"/>
          <w:szCs w:val="24"/>
          <w:lang w:eastAsia="ru-RU" w:bidi="ru-RU"/>
        </w:rPr>
        <w:lastRenderedPageBreak/>
        <w:t>общих родственников, могут осуществить передачу прав и обязательств по договору о ЖСС в отделении/филиале Банка</w:t>
      </w:r>
      <w:r w:rsidR="003B61DC" w:rsidRPr="00586074">
        <w:rPr>
          <w:rFonts w:ascii="Times New Roman" w:eastAsia="Times New Roman" w:hAnsi="Times New Roman" w:cs="Times New Roman"/>
          <w:color w:val="000000"/>
          <w:sz w:val="24"/>
          <w:szCs w:val="24"/>
          <w:lang w:eastAsia="ru-RU" w:bidi="ru-RU"/>
        </w:rPr>
        <w:t xml:space="preserve">; </w:t>
      </w:r>
    </w:p>
    <w:p w14:paraId="2E2E6093" w14:textId="0DF3EDBF" w:rsidR="00C902CC" w:rsidRPr="00C902CC" w:rsidRDefault="009C13D7" w:rsidP="00C902CC">
      <w:pPr>
        <w:tabs>
          <w:tab w:val="left" w:pos="1134"/>
        </w:tabs>
        <w:spacing w:after="120" w:line="240" w:lineRule="auto"/>
        <w:ind w:left="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i/>
          <w:color w:val="0070C0"/>
          <w:sz w:val="24"/>
          <w:szCs w:val="24"/>
          <w:lang w:eastAsia="ru-RU" w:bidi="ru-RU"/>
        </w:rPr>
        <w:t>П</w:t>
      </w:r>
      <w:r w:rsidR="007F089E" w:rsidRPr="00586074">
        <w:rPr>
          <w:rFonts w:ascii="Times New Roman" w:eastAsia="Times New Roman" w:hAnsi="Times New Roman" w:cs="Times New Roman"/>
          <w:i/>
          <w:color w:val="0070C0"/>
          <w:sz w:val="24"/>
          <w:szCs w:val="24"/>
          <w:lang w:eastAsia="ru-RU" w:bidi="ru-RU"/>
        </w:rPr>
        <w:t xml:space="preserve">одпункт 23) </w:t>
      </w:r>
      <w:r w:rsidR="00C902CC" w:rsidRPr="00586074">
        <w:rPr>
          <w:rFonts w:ascii="Times New Roman" w:eastAsia="Times New Roman" w:hAnsi="Times New Roman" w:cs="Times New Roman"/>
          <w:i/>
          <w:color w:val="0070C0"/>
          <w:sz w:val="24"/>
          <w:szCs w:val="24"/>
          <w:lang w:eastAsia="ru-RU" w:bidi="ru-RU"/>
        </w:rPr>
        <w:t xml:space="preserve">изменен согласно РП от </w:t>
      </w:r>
      <w:r w:rsidR="00584CF2" w:rsidRPr="00586074">
        <w:rPr>
          <w:rFonts w:ascii="Times New Roman" w:eastAsia="Times New Roman" w:hAnsi="Times New Roman" w:cs="Times New Roman"/>
          <w:i/>
          <w:color w:val="0070C0"/>
          <w:sz w:val="24"/>
          <w:szCs w:val="24"/>
          <w:lang w:eastAsia="ru-RU" w:bidi="ru-RU"/>
        </w:rPr>
        <w:t>26.09.2023 г.</w:t>
      </w:r>
      <w:r w:rsidR="00C902CC" w:rsidRPr="00586074">
        <w:rPr>
          <w:rFonts w:ascii="Times New Roman" w:eastAsia="Times New Roman" w:hAnsi="Times New Roman" w:cs="Times New Roman"/>
          <w:i/>
          <w:color w:val="0070C0"/>
          <w:sz w:val="24"/>
          <w:szCs w:val="24"/>
          <w:lang w:eastAsia="ru-RU" w:bidi="ru-RU"/>
        </w:rPr>
        <w:t xml:space="preserve"> №</w:t>
      </w:r>
      <w:r w:rsidR="00584CF2" w:rsidRPr="00586074">
        <w:rPr>
          <w:rFonts w:ascii="Times New Roman" w:eastAsia="Times New Roman" w:hAnsi="Times New Roman" w:cs="Times New Roman"/>
          <w:i/>
          <w:color w:val="0070C0"/>
          <w:sz w:val="24"/>
          <w:szCs w:val="24"/>
          <w:lang w:eastAsia="ru-RU" w:bidi="ru-RU"/>
        </w:rPr>
        <w:t>152</w:t>
      </w:r>
    </w:p>
    <w:p w14:paraId="079A96E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3B61DC"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3B61DC"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4"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4"/>
    </w:p>
    <w:p w14:paraId="31F4CBD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173CD764" w14:textId="31C296DD" w:rsidR="003B61DC" w:rsidRPr="003B61DC"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ab/>
        <w:t>информацию</w:t>
      </w:r>
      <w:r w:rsidR="003B61DC" w:rsidRPr="003B61DC">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2F19712" w14:textId="6F087C68" w:rsidR="003B61DC" w:rsidRPr="00586074"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r>
      <w:r w:rsidRPr="00586074">
        <w:rPr>
          <w:rFonts w:ascii="Times New Roman" w:eastAsia="Times New Roman" w:hAnsi="Times New Roman" w:cs="Times New Roman"/>
          <w:color w:val="000000"/>
          <w:sz w:val="24"/>
          <w:szCs w:val="24"/>
          <w:lang w:eastAsia="ru-RU" w:bidi="ru-RU"/>
        </w:rPr>
        <w:t>осуществление операций по безвозмездной уступке;</w:t>
      </w:r>
    </w:p>
    <w:p w14:paraId="3399A56E" w14:textId="778D5DF5" w:rsidR="007F610C" w:rsidRPr="007F610C" w:rsidRDefault="007F610C" w:rsidP="007C46D4">
      <w:pPr>
        <w:tabs>
          <w:tab w:val="left" w:pos="1134"/>
        </w:tabs>
        <w:spacing w:after="0" w:line="240" w:lineRule="auto"/>
        <w:ind w:firstLine="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color w:val="000000"/>
          <w:sz w:val="24"/>
          <w:szCs w:val="24"/>
          <w:lang w:eastAsia="ru-RU" w:bidi="ru-RU"/>
        </w:rPr>
        <w:t xml:space="preserve"> </w:t>
      </w:r>
      <w:r w:rsidR="009C13D7" w:rsidRPr="00586074">
        <w:rPr>
          <w:rFonts w:ascii="Times New Roman" w:eastAsia="Times New Roman" w:hAnsi="Times New Roman" w:cs="Times New Roman"/>
          <w:i/>
          <w:color w:val="0070C0"/>
          <w:sz w:val="24"/>
          <w:szCs w:val="24"/>
          <w:lang w:eastAsia="ru-RU" w:bidi="ru-RU"/>
        </w:rPr>
        <w:t>П</w:t>
      </w:r>
      <w:r w:rsidR="004D159D" w:rsidRPr="00586074">
        <w:rPr>
          <w:rFonts w:ascii="Times New Roman" w:eastAsia="Times New Roman" w:hAnsi="Times New Roman" w:cs="Times New Roman"/>
          <w:i/>
          <w:color w:val="0070C0"/>
          <w:sz w:val="24"/>
          <w:szCs w:val="24"/>
          <w:lang w:eastAsia="ru-RU" w:bidi="ru-RU"/>
        </w:rPr>
        <w:t xml:space="preserve">одпункт 6) </w:t>
      </w:r>
      <w:r w:rsidRPr="00586074">
        <w:rPr>
          <w:rFonts w:ascii="Times New Roman" w:eastAsia="Times New Roman" w:hAnsi="Times New Roman" w:cs="Times New Roman"/>
          <w:i/>
          <w:color w:val="0070C0"/>
          <w:sz w:val="24"/>
          <w:szCs w:val="24"/>
          <w:lang w:eastAsia="ru-RU" w:bidi="ru-RU"/>
        </w:rPr>
        <w:t xml:space="preserve">изменен согласно РП от </w:t>
      </w:r>
      <w:r w:rsidR="004D159D" w:rsidRPr="00586074">
        <w:rPr>
          <w:rFonts w:ascii="Times New Roman" w:eastAsia="Times New Roman" w:hAnsi="Times New Roman" w:cs="Times New Roman"/>
          <w:i/>
          <w:color w:val="0070C0"/>
          <w:sz w:val="24"/>
          <w:szCs w:val="24"/>
          <w:lang w:eastAsia="ru-RU" w:bidi="ru-RU"/>
        </w:rPr>
        <w:t>26.09.2023 г.</w:t>
      </w:r>
      <w:r w:rsidRPr="00586074">
        <w:rPr>
          <w:rFonts w:ascii="Times New Roman" w:eastAsia="Times New Roman" w:hAnsi="Times New Roman" w:cs="Times New Roman"/>
          <w:i/>
          <w:color w:val="0070C0"/>
          <w:sz w:val="24"/>
          <w:szCs w:val="24"/>
          <w:lang w:eastAsia="ru-RU" w:bidi="ru-RU"/>
        </w:rPr>
        <w:t xml:space="preserve"> №</w:t>
      </w:r>
      <w:r w:rsidR="004D159D" w:rsidRPr="00586074">
        <w:rPr>
          <w:rFonts w:ascii="Times New Roman" w:eastAsia="Times New Roman" w:hAnsi="Times New Roman" w:cs="Times New Roman"/>
          <w:i/>
          <w:color w:val="0070C0"/>
          <w:sz w:val="24"/>
          <w:szCs w:val="24"/>
          <w:lang w:eastAsia="ru-RU" w:bidi="ru-RU"/>
        </w:rPr>
        <w:t>152</w:t>
      </w:r>
    </w:p>
    <w:p w14:paraId="193D7D0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(-ов) Клиента;</w:t>
      </w:r>
    </w:p>
    <w:p w14:paraId="473D931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пополнение спецвклада;</w:t>
      </w:r>
    </w:p>
    <w:p w14:paraId="09E2394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подача заявки на предквалификацию;</w:t>
      </w:r>
    </w:p>
    <w:p w14:paraId="3B17E9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18)</w:t>
      </w:r>
      <w:r w:rsidRPr="003B61DC">
        <w:rPr>
          <w:rFonts w:ascii="Times New Roman" w:eastAsia="Times New Roman" w:hAnsi="Times New Roman" w:cs="Times New Roman"/>
          <w:color w:val="000000"/>
          <w:sz w:val="24"/>
          <w:szCs w:val="24"/>
          <w:lang w:eastAsia="ru-RU" w:bidi="ru-RU"/>
        </w:rPr>
        <w:tab/>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21)</w:t>
      </w:r>
      <w:r w:rsidRPr="003B61DC">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22)</w:t>
      </w:r>
      <w:r w:rsidRPr="003B61DC">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23)</w:t>
      </w:r>
      <w:r w:rsidRPr="003B61DC">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143EF70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w:t>
      </w:r>
    </w:p>
    <w:p w14:paraId="4E96F80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Pr>
          <w:rFonts w:ascii="Times New Roman" w:eastAsia="Times New Roman" w:hAnsi="Times New Roman" w:cs="Times New Roman"/>
          <w:color w:val="000000"/>
          <w:sz w:val="24"/>
          <w:szCs w:val="24"/>
          <w:lang w:eastAsia="ru-RU" w:bidi="ru-RU"/>
        </w:rPr>
        <w:t>м</w:t>
      </w:r>
      <w:r w:rsidRPr="003B61DC">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11)</w:t>
      </w:r>
      <w:r w:rsidRPr="003B61DC">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Pr>
          <w:rFonts w:ascii="Times New Roman" w:eastAsia="Times New Roman" w:hAnsi="Times New Roman" w:cs="Times New Roman"/>
          <w:color w:val="000000"/>
          <w:sz w:val="24"/>
          <w:szCs w:val="24"/>
          <w:lang w:eastAsia="ru-RU" w:bidi="ru-RU"/>
        </w:rPr>
        <w:t>и</w:t>
      </w:r>
      <w:r w:rsidRPr="003B61DC">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3E10807D" w:rsidR="003B61DC" w:rsidRPr="00586074" w:rsidRDefault="006E2889"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586074">
        <w:rPr>
          <w:rFonts w:ascii="Times New Roman" w:eastAsia="Times New Roman" w:hAnsi="Times New Roman" w:cs="Times New Roman"/>
          <w:color w:val="000000"/>
          <w:sz w:val="24"/>
          <w:szCs w:val="24"/>
          <w:lang w:eastAsia="ru-RU" w:bidi="ru-RU"/>
        </w:rPr>
        <w:t>14)</w:t>
      </w:r>
      <w:r w:rsidRPr="00586074">
        <w:rPr>
          <w:rFonts w:ascii="Times New Roman" w:eastAsia="Times New Roman" w:hAnsi="Times New Roman" w:cs="Times New Roman"/>
          <w:color w:val="000000"/>
          <w:sz w:val="24"/>
          <w:szCs w:val="24"/>
          <w:lang w:eastAsia="ru-RU" w:bidi="ru-RU"/>
        </w:rPr>
        <w:tab/>
        <w:t xml:space="preserve">вкладов, участвующих в </w:t>
      </w:r>
      <w:r w:rsidR="003B61DC" w:rsidRPr="00586074">
        <w:rPr>
          <w:rFonts w:ascii="Times New Roman" w:eastAsia="Times New Roman" w:hAnsi="Times New Roman" w:cs="Times New Roman"/>
          <w:color w:val="000000"/>
          <w:sz w:val="24"/>
          <w:szCs w:val="24"/>
          <w:lang w:eastAsia="ru-RU" w:bidi="ru-RU"/>
        </w:rPr>
        <w:t xml:space="preserve">безвозмездной уступке либо активированных вкладов (находящиеся в залоге). </w:t>
      </w:r>
    </w:p>
    <w:p w14:paraId="1A1E0A50" w14:textId="78CAA778" w:rsidR="006E2889" w:rsidRPr="006E2889" w:rsidRDefault="009C13D7" w:rsidP="007C46D4">
      <w:pPr>
        <w:tabs>
          <w:tab w:val="left" w:pos="1134"/>
        </w:tabs>
        <w:spacing w:after="0" w:line="240" w:lineRule="auto"/>
        <w:ind w:firstLine="709"/>
        <w:contextualSpacing/>
        <w:jc w:val="both"/>
        <w:rPr>
          <w:rFonts w:ascii="Times New Roman" w:eastAsia="Times New Roman" w:hAnsi="Times New Roman" w:cs="Times New Roman"/>
          <w:i/>
          <w:color w:val="0070C0"/>
          <w:sz w:val="24"/>
          <w:szCs w:val="24"/>
          <w:lang w:eastAsia="ru-RU" w:bidi="ru-RU"/>
        </w:rPr>
      </w:pPr>
      <w:r w:rsidRPr="00586074">
        <w:rPr>
          <w:rFonts w:ascii="Times New Roman" w:eastAsia="Times New Roman" w:hAnsi="Times New Roman" w:cs="Times New Roman"/>
          <w:i/>
          <w:color w:val="0070C0"/>
          <w:sz w:val="24"/>
          <w:szCs w:val="24"/>
          <w:lang w:eastAsia="ru-RU" w:bidi="ru-RU"/>
        </w:rPr>
        <w:t>П</w:t>
      </w:r>
      <w:r w:rsidR="006E2889" w:rsidRPr="00586074">
        <w:rPr>
          <w:rFonts w:ascii="Times New Roman" w:eastAsia="Times New Roman" w:hAnsi="Times New Roman" w:cs="Times New Roman"/>
          <w:i/>
          <w:color w:val="0070C0"/>
          <w:sz w:val="24"/>
          <w:szCs w:val="24"/>
          <w:lang w:eastAsia="ru-RU" w:bidi="ru-RU"/>
        </w:rPr>
        <w:t>одпункт 14)</w:t>
      </w:r>
      <w:r w:rsidR="00727951" w:rsidRPr="00586074">
        <w:rPr>
          <w:rFonts w:ascii="Times New Roman" w:eastAsia="Times New Roman" w:hAnsi="Times New Roman" w:cs="Times New Roman"/>
          <w:i/>
          <w:color w:val="0070C0"/>
          <w:sz w:val="24"/>
          <w:szCs w:val="24"/>
          <w:lang w:eastAsia="ru-RU" w:bidi="ru-RU"/>
        </w:rPr>
        <w:t xml:space="preserve"> </w:t>
      </w:r>
      <w:r w:rsidR="006E2889" w:rsidRPr="00586074">
        <w:rPr>
          <w:rFonts w:ascii="Times New Roman" w:eastAsia="Times New Roman" w:hAnsi="Times New Roman" w:cs="Times New Roman"/>
          <w:i/>
          <w:color w:val="0070C0"/>
          <w:sz w:val="24"/>
          <w:szCs w:val="24"/>
          <w:lang w:eastAsia="ru-RU" w:bidi="ru-RU"/>
        </w:rPr>
        <w:t xml:space="preserve">изменен согласно РП </w:t>
      </w:r>
      <w:r w:rsidR="00CC03DF" w:rsidRPr="00586074">
        <w:rPr>
          <w:rFonts w:ascii="Times New Roman" w:eastAsia="Times New Roman" w:hAnsi="Times New Roman" w:cs="Times New Roman"/>
          <w:i/>
          <w:color w:val="0070C0"/>
          <w:sz w:val="24"/>
          <w:szCs w:val="24"/>
          <w:lang w:eastAsia="ru-RU" w:bidi="ru-RU"/>
        </w:rPr>
        <w:t>26.09.2023 г.</w:t>
      </w:r>
      <w:r w:rsidR="006E2889" w:rsidRPr="00586074">
        <w:rPr>
          <w:rFonts w:ascii="Times New Roman" w:eastAsia="Times New Roman" w:hAnsi="Times New Roman" w:cs="Times New Roman"/>
          <w:i/>
          <w:color w:val="0070C0"/>
          <w:sz w:val="24"/>
          <w:szCs w:val="24"/>
          <w:lang w:eastAsia="ru-RU" w:bidi="ru-RU"/>
        </w:rPr>
        <w:t xml:space="preserve"> №</w:t>
      </w:r>
      <w:r w:rsidR="00CC03DF" w:rsidRPr="00586074">
        <w:rPr>
          <w:rFonts w:ascii="Times New Roman" w:eastAsia="Times New Roman" w:hAnsi="Times New Roman" w:cs="Times New Roman"/>
          <w:i/>
          <w:color w:val="0070C0"/>
          <w:sz w:val="24"/>
          <w:szCs w:val="24"/>
          <w:lang w:eastAsia="ru-RU" w:bidi="ru-RU"/>
        </w:rPr>
        <w:t>152</w:t>
      </w:r>
    </w:p>
    <w:p w14:paraId="04A28FF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вкладов, имеющи</w:t>
      </w:r>
      <w:r w:rsidR="00DC0FDD">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вкладов с условиями накопления "Арнау" и "Жас отбасы";</w:t>
      </w:r>
    </w:p>
    <w:p w14:paraId="629203F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Pr>
          <w:rFonts w:ascii="Times New Roman" w:eastAsia="Times New Roman" w:hAnsi="Times New Roman" w:cs="Times New Roman"/>
          <w:color w:val="000000"/>
          <w:sz w:val="24"/>
          <w:szCs w:val="24"/>
          <w:lang w:eastAsia="ru-RU" w:bidi="ru-RU"/>
        </w:rPr>
        <w:t>й</w:t>
      </w:r>
      <w:r w:rsidRPr="003B61DC">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Pr>
          <w:rFonts w:ascii="Times New Roman" w:eastAsia="Times New Roman" w:hAnsi="Times New Roman" w:cs="Times New Roman"/>
          <w:color w:val="000000"/>
          <w:sz w:val="24"/>
          <w:szCs w:val="24"/>
          <w:lang w:eastAsia="ru-RU" w:bidi="ru-RU"/>
        </w:rPr>
        <w:t xml:space="preserve">банковской </w:t>
      </w:r>
      <w:r w:rsidRPr="003B61DC">
        <w:rPr>
          <w:rFonts w:ascii="Times New Roman" w:eastAsia="Times New Roman" w:hAnsi="Times New Roman" w:cs="Times New Roman"/>
          <w:color w:val="000000"/>
          <w:sz w:val="24"/>
          <w:szCs w:val="24"/>
          <w:lang w:eastAsia="ru-RU" w:bidi="ru-RU"/>
        </w:rPr>
        <w:t>услуги.</w:t>
      </w:r>
    </w:p>
    <w:p w14:paraId="4485EE4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 xml:space="preserve">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 </w:t>
      </w:r>
    </w:p>
    <w:p w14:paraId="00CA8181" w14:textId="12326C69" w:rsidR="00E97EC2" w:rsidRPr="003B61DC"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3B61DC">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F2243"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76F0B95" w14:textId="3B22D00F"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10.</w:t>
      </w:r>
      <w:r w:rsidRPr="00F314D2">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Pr>
          <w:rFonts w:ascii="Times New Roman" w:eastAsia="Times New Roman" w:hAnsi="Times New Roman" w:cs="Times New Roman"/>
          <w:color w:val="000000"/>
          <w:sz w:val="24"/>
          <w:szCs w:val="24"/>
          <w:lang w:eastAsia="ru-RU" w:bidi="ru-RU"/>
        </w:rPr>
        <w:t xml:space="preserve">аличии доступа к сети интернет и </w:t>
      </w:r>
      <w:r w:rsidRPr="00F314D2">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11.</w:t>
      </w:r>
      <w:r w:rsidRPr="00F314D2">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Pr>
          <w:rFonts w:ascii="Times New Roman" w:eastAsia="Times New Roman" w:hAnsi="Times New Roman" w:cs="Times New Roman"/>
          <w:color w:val="000000"/>
          <w:sz w:val="24"/>
          <w:szCs w:val="24"/>
          <w:lang w:eastAsia="ru-RU" w:bidi="ru-RU"/>
        </w:rPr>
        <w:t>в</w:t>
      </w:r>
      <w:r w:rsidRPr="00F314D2">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"Otbasy Bank" и </w:t>
      </w:r>
      <w:r w:rsidR="00472BC3">
        <w:rPr>
          <w:rFonts w:ascii="Times New Roman" w:eastAsia="Times New Roman" w:hAnsi="Times New Roman" w:cs="Times New Roman"/>
          <w:color w:val="000000"/>
          <w:sz w:val="24"/>
          <w:szCs w:val="24"/>
          <w:lang w:eastAsia="ru-RU" w:bidi="ru-RU"/>
        </w:rPr>
        <w:t xml:space="preserve">на </w:t>
      </w:r>
      <w:r w:rsidRPr="00F314D2">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w:t>
      </w:r>
    </w:p>
    <w:p w14:paraId="739D1D50" w14:textId="5C45F6F0"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12.</w:t>
      </w:r>
      <w:r w:rsidRPr="00F314D2">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 </w:t>
      </w:r>
    </w:p>
    <w:p w14:paraId="6D7A781A"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13.</w:t>
      </w:r>
      <w:r w:rsidRPr="00F314D2">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w:t>
      </w:r>
      <w:r w:rsidRPr="00F314D2">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2)</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Pr>
          <w:rFonts w:ascii="Times New Roman" w:eastAsia="Times New Roman" w:hAnsi="Times New Roman" w:cs="Times New Roman"/>
          <w:color w:val="000000"/>
          <w:sz w:val="24"/>
          <w:szCs w:val="24"/>
          <w:lang w:eastAsia="ru-RU" w:bidi="ru-RU"/>
        </w:rPr>
        <w:t>му</w:t>
      </w:r>
      <w:r w:rsidRPr="00F314D2">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14.</w:t>
      </w:r>
      <w:r w:rsidRPr="00F314D2">
        <w:rPr>
          <w:rFonts w:ascii="Times New Roman" w:eastAsia="Times New Roman" w:hAnsi="Times New Roman" w:cs="Times New Roman"/>
          <w:color w:val="000000"/>
          <w:sz w:val="24"/>
          <w:szCs w:val="24"/>
          <w:lang w:eastAsia="ru-RU" w:bidi="ru-RU"/>
        </w:rPr>
        <w:tab/>
        <w:t>Логин и пароль</w:t>
      </w:r>
      <w:r w:rsidR="000076E7">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Банка.</w:t>
      </w:r>
    </w:p>
    <w:p w14:paraId="55AACBA8" w14:textId="72B884A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Pr>
          <w:rFonts w:ascii="Times New Roman" w:eastAsia="Times New Roman" w:hAnsi="Times New Roman" w:cs="Times New Roman"/>
          <w:color w:val="000000"/>
          <w:sz w:val="24"/>
          <w:szCs w:val="24"/>
          <w:lang w:eastAsia="ru-RU" w:bidi="ru-RU"/>
        </w:rPr>
        <w:t>с</w:t>
      </w:r>
      <w:r w:rsidRPr="00F314D2">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15.</w:t>
      </w:r>
      <w:r w:rsidRPr="00F314D2">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16.</w:t>
      </w:r>
      <w:r w:rsidRPr="00F314D2">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Pr>
          <w:rFonts w:ascii="Times New Roman" w:eastAsia="Times New Roman" w:hAnsi="Times New Roman" w:cs="Times New Roman"/>
          <w:color w:val="000000"/>
          <w:sz w:val="24"/>
          <w:szCs w:val="24"/>
          <w:lang w:eastAsia="ru-RU" w:bidi="ru-RU"/>
        </w:rPr>
        <w:t>-сообщений</w:t>
      </w:r>
      <w:r w:rsidRPr="00F314D2">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17.</w:t>
      </w:r>
      <w:r w:rsidRPr="00F314D2">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18.</w:t>
      </w:r>
      <w:r w:rsidRPr="00F314D2">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19.</w:t>
      </w:r>
      <w:r w:rsidRPr="00F314D2">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F314D2">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Pr>
          <w:rFonts w:ascii="Times New Roman" w:eastAsia="Times New Roman" w:hAnsi="Times New Roman" w:cs="Times New Roman"/>
          <w:color w:val="000000"/>
          <w:sz w:val="24"/>
          <w:szCs w:val="24"/>
          <w:lang w:eastAsia="ru-RU" w:bidi="ru-RU"/>
        </w:rPr>
        <w:t xml:space="preserve"> Банка</w:t>
      </w:r>
      <w:r w:rsidRPr="00F314D2">
        <w:rPr>
          <w:rFonts w:ascii="Times New Roman" w:eastAsia="Times New Roman" w:hAnsi="Times New Roman" w:cs="Times New Roman"/>
          <w:color w:val="000000"/>
          <w:sz w:val="24"/>
          <w:szCs w:val="24"/>
          <w:lang w:eastAsia="ru-RU" w:bidi="ru-RU"/>
        </w:rPr>
        <w:t xml:space="preserve">. </w:t>
      </w:r>
    </w:p>
    <w:p w14:paraId="2CB5C697" w14:textId="2237D1B1"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Максимальный срок оказания электронной</w:t>
      </w:r>
      <w:r w:rsidR="009F1EB2">
        <w:rPr>
          <w:rFonts w:ascii="Times New Roman" w:eastAsia="Times New Roman" w:hAnsi="Times New Roman" w:cs="Times New Roman"/>
          <w:color w:val="000000"/>
          <w:sz w:val="24"/>
          <w:szCs w:val="24"/>
          <w:lang w:eastAsia="ru-RU" w:bidi="ru-RU"/>
        </w:rPr>
        <w:t xml:space="preserve"> банковской</w:t>
      </w:r>
      <w:r w:rsidRPr="00F314D2">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Pr>
          <w:rFonts w:ascii="Times New Roman" w:eastAsia="Times New Roman" w:hAnsi="Times New Roman" w:cs="Times New Roman"/>
          <w:color w:val="000000"/>
          <w:sz w:val="24"/>
          <w:szCs w:val="24"/>
          <w:lang w:eastAsia="ru-RU" w:bidi="ru-RU"/>
        </w:rPr>
        <w:t>банковской услуги</w:t>
      </w:r>
      <w:r w:rsidRPr="00F314D2">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314EC" w:rsidRDefault="009E3134" w:rsidP="002F2243">
      <w:pPr>
        <w:pStyle w:val="afe"/>
        <w:tabs>
          <w:tab w:val="left" w:pos="6450"/>
        </w:tabs>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6"/>
      <w:r w:rsidRPr="002314EC">
        <w:rPr>
          <w:rFonts w:ascii="Times New Roman" w:hAnsi="Times New Roman" w:cs="Times New Roman"/>
          <w:b/>
          <w:sz w:val="24"/>
          <w:szCs w:val="24"/>
        </w:rPr>
        <w:t xml:space="preserve"> </w:t>
      </w:r>
    </w:p>
    <w:p w14:paraId="5CCB36A1"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обязуется: </w:t>
      </w:r>
    </w:p>
    <w:p w14:paraId="7AFBB0D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Pr>
          <w:rFonts w:ascii="Times New Roman" w:hAnsi="Times New Roman" w:cs="Times New Roman"/>
          <w:color w:val="000000" w:themeColor="text1"/>
          <w:sz w:val="24"/>
          <w:szCs w:val="24"/>
          <w:lang w:bidi="ru-RU"/>
        </w:rPr>
        <w:t>м</w:t>
      </w:r>
      <w:r w:rsidRPr="00F314D2">
        <w:rPr>
          <w:rFonts w:ascii="Times New Roman" w:hAnsi="Times New Roman" w:cs="Times New Roman"/>
          <w:color w:val="000000" w:themeColor="text1"/>
          <w:sz w:val="24"/>
          <w:szCs w:val="24"/>
          <w:lang w:bidi="ru-RU"/>
        </w:rPr>
        <w:t xml:space="preserve"> в Банк;</w:t>
      </w:r>
    </w:p>
    <w:p w14:paraId="7FD2276A" w14:textId="2735B705"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Pr>
          <w:rFonts w:ascii="Times New Roman" w:hAnsi="Times New Roman" w:cs="Times New Roman"/>
          <w:color w:val="000000" w:themeColor="text1"/>
          <w:sz w:val="24"/>
          <w:szCs w:val="24"/>
          <w:lang w:bidi="ru-RU"/>
        </w:rPr>
        <w:t xml:space="preserve">банковскому </w:t>
      </w:r>
      <w:r w:rsidRPr="00F314D2">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сохранять банковскую тайну</w:t>
      </w:r>
      <w:r w:rsidR="009F1EB2">
        <w:rPr>
          <w:rFonts w:ascii="Times New Roman" w:hAnsi="Times New Roman" w:cs="Times New Roman"/>
          <w:color w:val="000000" w:themeColor="text1"/>
          <w:sz w:val="24"/>
          <w:szCs w:val="24"/>
          <w:lang w:bidi="ru-RU"/>
        </w:rPr>
        <w:t>, персональные данные</w:t>
      </w:r>
      <w:r w:rsidRPr="00F314D2">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Pr>
          <w:rFonts w:ascii="Times New Roman" w:hAnsi="Times New Roman" w:cs="Times New Roman"/>
          <w:color w:val="000000" w:themeColor="text1"/>
          <w:sz w:val="24"/>
          <w:szCs w:val="24"/>
          <w:lang w:bidi="ru-RU"/>
        </w:rPr>
        <w:t xml:space="preserve">Банковская услуга </w:t>
      </w:r>
      <w:r w:rsidRPr="00F314D2">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3)</w:t>
      </w:r>
      <w:r w:rsidRPr="00F314D2">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Pr>
          <w:rFonts w:ascii="Times New Roman" w:hAnsi="Times New Roman" w:cs="Times New Roman"/>
          <w:color w:val="000000" w:themeColor="text1"/>
          <w:sz w:val="24"/>
          <w:szCs w:val="24"/>
          <w:lang w:bidi="ru-RU"/>
        </w:rPr>
        <w:t>связи</w:t>
      </w:r>
      <w:r w:rsidRPr="00F314D2">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9)</w:t>
      </w:r>
      <w:r w:rsidRPr="00F314D2">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10)</w:t>
      </w:r>
      <w:r w:rsidRPr="00F314D2">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Pr>
          <w:rFonts w:ascii="Times New Roman" w:hAnsi="Times New Roman" w:cs="Times New Roman"/>
          <w:color w:val="000000" w:themeColor="text1"/>
          <w:sz w:val="24"/>
          <w:szCs w:val="24"/>
          <w:lang w:bidi="ru-RU"/>
        </w:rPr>
        <w:t>, постановление об аресте</w:t>
      </w:r>
      <w:r w:rsidRPr="00F314D2">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11)</w:t>
      </w:r>
      <w:r w:rsidRPr="00F314D2">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12)</w:t>
      </w:r>
      <w:r w:rsidRPr="00F314D2">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3C2E9925" w14:textId="77777777" w:rsidR="00B57DE9" w:rsidRPr="00B57DE9" w:rsidRDefault="00B57DE9" w:rsidP="00B57DE9">
      <w:pPr>
        <w:tabs>
          <w:tab w:val="left" w:pos="709"/>
        </w:tabs>
        <w:spacing w:after="0" w:line="240" w:lineRule="auto"/>
        <w:ind w:firstLine="709"/>
        <w:contextualSpacing/>
        <w:jc w:val="both"/>
        <w:rPr>
          <w:sz w:val="24"/>
          <w:szCs w:val="24"/>
        </w:rPr>
      </w:pPr>
      <w:r w:rsidRPr="00B57DE9">
        <w:rPr>
          <w:rFonts w:ascii="Times New Roman" w:hAnsi="Times New Roman" w:cs="Times New Roman"/>
          <w:sz w:val="24"/>
          <w:szCs w:val="24"/>
        </w:rPr>
        <w:t xml:space="preserve">13) </w:t>
      </w:r>
      <w:r w:rsidRPr="00B57DE9">
        <w:rPr>
          <w:rFonts w:ascii="Times New Roman" w:eastAsia="Times New Roman" w:hAnsi="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B57DE9">
        <w:rPr>
          <w:rFonts w:ascii="Times New Roman" w:hAnsi="Times New Roman" w:cs="Times New Roman"/>
          <w:sz w:val="24"/>
          <w:szCs w:val="24"/>
        </w:rPr>
        <w:t xml:space="preserve"> </w:t>
      </w:r>
    </w:p>
    <w:p w14:paraId="62B5EEF7" w14:textId="77777777" w:rsidR="00B57DE9" w:rsidRPr="00B57DE9" w:rsidRDefault="00B57DE9" w:rsidP="00B57DE9">
      <w:pPr>
        <w:tabs>
          <w:tab w:val="left" w:pos="709"/>
        </w:tabs>
        <w:spacing w:after="0" w:line="240" w:lineRule="auto"/>
        <w:ind w:firstLine="709"/>
        <w:contextualSpacing/>
        <w:jc w:val="both"/>
        <w:rPr>
          <w:rFonts w:ascii="Times New Roman" w:hAnsi="Times New Roman" w:cs="Times New Roman"/>
          <w:color w:val="000000" w:themeColor="text1"/>
          <w:sz w:val="24"/>
          <w:szCs w:val="24"/>
          <w:lang w:bidi="ru-RU"/>
        </w:rPr>
      </w:pPr>
      <w:r w:rsidRPr="00B57DE9">
        <w:rPr>
          <w:rFonts w:ascii="Times New Roman" w:hAnsi="Times New Roman" w:cs="Times New Roman"/>
          <w:sz w:val="24"/>
          <w:szCs w:val="24"/>
        </w:rPr>
        <w:t xml:space="preserve">14) </w:t>
      </w:r>
      <w:r w:rsidRPr="00B57DE9">
        <w:rPr>
          <w:rFonts w:ascii="Times New Roman" w:hAnsi="Times New Roman" w:cs="Times New Roman"/>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789D6FBD" w14:textId="77777777" w:rsidR="00B57DE9" w:rsidRPr="00B57DE9" w:rsidRDefault="00B57DE9" w:rsidP="00B57DE9">
      <w:pPr>
        <w:tabs>
          <w:tab w:val="left" w:pos="709"/>
        </w:tabs>
        <w:spacing w:after="0" w:line="240" w:lineRule="auto"/>
        <w:ind w:firstLine="709"/>
        <w:contextualSpacing/>
        <w:jc w:val="both"/>
        <w:rPr>
          <w:rFonts w:ascii="Times New Roman" w:eastAsia="Times New Roman" w:hAnsi="Times New Roman"/>
          <w:sz w:val="24"/>
          <w:szCs w:val="24"/>
          <w:lang w:eastAsia="ru-RU" w:bidi="ru-RU"/>
        </w:rPr>
      </w:pPr>
      <w:r w:rsidRPr="00B57DE9">
        <w:rPr>
          <w:rFonts w:ascii="Times New Roman" w:hAnsi="Times New Roman" w:cs="Times New Roman"/>
          <w:sz w:val="24"/>
          <w:szCs w:val="24"/>
        </w:rPr>
        <w:t xml:space="preserve">15) </w:t>
      </w:r>
      <w:r w:rsidRPr="00B57DE9">
        <w:rPr>
          <w:rFonts w:ascii="Times New Roman" w:eastAsia="Times New Roman" w:hAnsi="Times New Roman"/>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226C1508" w14:textId="7C925122" w:rsidR="00B57DE9" w:rsidRPr="002D1053" w:rsidRDefault="00B57DE9" w:rsidP="00B57DE9">
      <w:pPr>
        <w:pStyle w:val="afe"/>
        <w:tabs>
          <w:tab w:val="left" w:pos="1134"/>
        </w:tabs>
        <w:ind w:firstLine="709"/>
        <w:contextualSpacing/>
        <w:jc w:val="both"/>
        <w:rPr>
          <w:rFonts w:ascii="Times New Roman" w:eastAsia="Times New Roman" w:hAnsi="Times New Roman" w:cs="Times New Roman"/>
          <w:i/>
          <w:color w:val="0070C0"/>
          <w:sz w:val="24"/>
          <w:szCs w:val="24"/>
          <w:lang w:eastAsia="ru-RU"/>
        </w:rPr>
      </w:pPr>
      <w:r w:rsidRPr="00B57DE9">
        <w:rPr>
          <w:rFonts w:ascii="Times New Roman" w:eastAsia="Times New Roman" w:hAnsi="Times New Roman" w:cs="Times New Roman"/>
          <w:i/>
          <w:color w:val="0070C0"/>
          <w:sz w:val="24"/>
          <w:szCs w:val="24"/>
          <w:lang w:eastAsia="ru-RU"/>
        </w:rPr>
        <w:t>Пункт 26 дополнен подпунктами 13)-15) согласно</w:t>
      </w:r>
      <w:r w:rsidRPr="00B57DE9">
        <w:rPr>
          <w:rFonts w:ascii="Times New Roman" w:eastAsia="Times New Roman" w:hAnsi="Times New Roman" w:cs="Times New Roman"/>
          <w:i/>
          <w:color w:val="0070C0"/>
          <w:sz w:val="24"/>
          <w:szCs w:val="24"/>
          <w:lang w:val="kk-KZ" w:eastAsia="ru-RU"/>
        </w:rPr>
        <w:t xml:space="preserve"> </w:t>
      </w:r>
      <w:r w:rsidRPr="00B57DE9">
        <w:rPr>
          <w:rFonts w:ascii="Times New Roman" w:eastAsia="Times New Roman" w:hAnsi="Times New Roman" w:cs="Times New Roman"/>
          <w:i/>
          <w:color w:val="0070C0"/>
          <w:sz w:val="24"/>
          <w:szCs w:val="24"/>
          <w:lang w:eastAsia="ru-RU"/>
        </w:rPr>
        <w:t>РП от 03.07.2023 г. №119</w:t>
      </w:r>
      <w:r w:rsidR="00A26781" w:rsidRPr="00A26781">
        <w:rPr>
          <w:i/>
          <w:color w:val="0070C0"/>
          <w:spacing w:val="-3"/>
        </w:rPr>
        <w:t xml:space="preserve"> </w:t>
      </w:r>
    </w:p>
    <w:p w14:paraId="6BED0D2E"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2)</w:t>
      </w:r>
      <w:r w:rsidRPr="00F314D2">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Pr>
          <w:rFonts w:ascii="Times New Roman" w:hAnsi="Times New Roman" w:cs="Times New Roman"/>
          <w:color w:val="000000" w:themeColor="text1"/>
          <w:sz w:val="24"/>
          <w:szCs w:val="24"/>
          <w:lang w:bidi="ru-RU"/>
        </w:rPr>
        <w:t>и/или ненадлежащего исполнения К</w:t>
      </w:r>
      <w:r w:rsidRPr="00F314D2">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F314D2" w:rsidRDefault="00F314D2" w:rsidP="00F314D2">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Клиент имеет право:</w:t>
      </w:r>
    </w:p>
    <w:p w14:paraId="76C37464"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получ</w:t>
      </w:r>
      <w:r w:rsidR="00B163AC">
        <w:rPr>
          <w:rFonts w:ascii="Times New Roman" w:hAnsi="Times New Roman" w:cs="Times New Roman"/>
          <w:color w:val="000000" w:themeColor="text1"/>
          <w:sz w:val="24"/>
          <w:szCs w:val="24"/>
          <w:lang w:bidi="ru-RU"/>
        </w:rPr>
        <w:t>ать</w:t>
      </w:r>
      <w:r w:rsidRPr="00F314D2">
        <w:rPr>
          <w:rFonts w:ascii="Times New Roman" w:hAnsi="Times New Roman" w:cs="Times New Roman"/>
          <w:color w:val="000000" w:themeColor="text1"/>
          <w:sz w:val="24"/>
          <w:szCs w:val="24"/>
          <w:lang w:bidi="ru-RU"/>
        </w:rPr>
        <w:t xml:space="preserve"> от Банка консультаци</w:t>
      </w:r>
      <w:r w:rsidR="00B163AC">
        <w:rPr>
          <w:rFonts w:ascii="Times New Roman" w:hAnsi="Times New Roman" w:cs="Times New Roman"/>
          <w:color w:val="000000" w:themeColor="text1"/>
          <w:sz w:val="24"/>
          <w:szCs w:val="24"/>
          <w:lang w:bidi="ru-RU"/>
        </w:rPr>
        <w:t>и</w:t>
      </w:r>
      <w:r w:rsidRPr="00F314D2">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F314D2" w:rsidRDefault="00F314D2" w:rsidP="00F314D2">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F314D2"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7"/>
    </w:p>
    <w:p w14:paraId="617B5773" w14:textId="5C1441AF"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Pr>
          <w:rFonts w:ascii="Times New Roman" w:hAnsi="Times New Roman" w:cs="Times New Roman"/>
          <w:color w:val="000000" w:themeColor="text1"/>
          <w:sz w:val="24"/>
          <w:szCs w:val="24"/>
          <w:lang w:bidi="ru-RU"/>
        </w:rPr>
        <w:t>,</w:t>
      </w:r>
      <w:r w:rsidRPr="00D24627">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w:t>
      </w:r>
      <w:r w:rsidRPr="00D24627">
        <w:rPr>
          <w:rFonts w:ascii="Times New Roman" w:hAnsi="Times New Roman" w:cs="Times New Roman"/>
          <w:color w:val="000000" w:themeColor="text1"/>
          <w:sz w:val="24"/>
          <w:szCs w:val="24"/>
          <w:lang w:bidi="ru-RU"/>
        </w:rPr>
        <w:lastRenderedPageBreak/>
        <w:t>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 несет ответственност</w:t>
      </w:r>
      <w:r w:rsidR="00B163AC">
        <w:rPr>
          <w:rFonts w:ascii="Times New Roman" w:hAnsi="Times New Roman" w:cs="Times New Roman"/>
          <w:color w:val="000000" w:themeColor="text1"/>
          <w:sz w:val="24"/>
          <w:szCs w:val="24"/>
          <w:lang w:bidi="ru-RU"/>
        </w:rPr>
        <w:t>ь</w:t>
      </w:r>
      <w:r w:rsidRPr="00D24627">
        <w:rPr>
          <w:rFonts w:ascii="Times New Roman" w:hAnsi="Times New Roman" w:cs="Times New Roman"/>
          <w:color w:val="000000" w:themeColor="text1"/>
          <w:sz w:val="24"/>
          <w:szCs w:val="24"/>
          <w:lang w:bidi="ru-RU"/>
        </w:rPr>
        <w:t>:</w:t>
      </w:r>
    </w:p>
    <w:p w14:paraId="67521907"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Pr>
          <w:rFonts w:ascii="Times New Roman" w:hAnsi="Times New Roman" w:cs="Times New Roman"/>
          <w:color w:val="000000" w:themeColor="text1"/>
          <w:sz w:val="24"/>
          <w:szCs w:val="24"/>
          <w:lang w:bidi="ru-RU"/>
        </w:rPr>
        <w:t>х</w:t>
      </w:r>
      <w:r w:rsidRPr="00D24627">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Pr>
          <w:rFonts w:ascii="Times New Roman" w:hAnsi="Times New Roman" w:cs="Times New Roman"/>
          <w:color w:val="000000" w:themeColor="text1"/>
          <w:sz w:val="24"/>
          <w:szCs w:val="24"/>
          <w:lang w:bidi="ru-RU"/>
        </w:rPr>
        <w:t xml:space="preserve">за </w:t>
      </w:r>
      <w:r w:rsidRPr="00D24627">
        <w:rPr>
          <w:rFonts w:ascii="Times New Roman" w:hAnsi="Times New Roman" w:cs="Times New Roman"/>
          <w:color w:val="000000" w:themeColor="text1"/>
          <w:sz w:val="24"/>
          <w:szCs w:val="24"/>
          <w:lang w:bidi="ru-RU"/>
        </w:rPr>
        <w:t>ошибки, возникающи</w:t>
      </w:r>
      <w:r w:rsidR="00D5291A">
        <w:rPr>
          <w:rFonts w:ascii="Times New Roman" w:hAnsi="Times New Roman" w:cs="Times New Roman"/>
          <w:color w:val="000000" w:themeColor="text1"/>
          <w:sz w:val="24"/>
          <w:szCs w:val="24"/>
          <w:lang w:bidi="ru-RU"/>
        </w:rPr>
        <w:t>е</w:t>
      </w:r>
      <w:r w:rsidRPr="00D24627">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4)</w:t>
      </w:r>
      <w:r w:rsidRPr="00D24627">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5)</w:t>
      </w:r>
      <w:r w:rsidRPr="00D24627">
        <w:rPr>
          <w:rFonts w:ascii="Times New Roman" w:hAnsi="Times New Roman" w:cs="Times New Roman"/>
          <w:color w:val="000000" w:themeColor="text1"/>
          <w:sz w:val="24"/>
          <w:szCs w:val="24"/>
          <w:lang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0483BAE8"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6)</w:t>
      </w:r>
      <w:r w:rsidRPr="00D24627">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7)</w:t>
      </w:r>
      <w:r w:rsidRPr="00D24627">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Pr>
          <w:rFonts w:ascii="Times New Roman" w:hAnsi="Times New Roman" w:cs="Times New Roman"/>
          <w:color w:val="000000" w:themeColor="text1"/>
          <w:sz w:val="24"/>
          <w:szCs w:val="24"/>
          <w:lang w:bidi="ru-RU"/>
        </w:rPr>
        <w:t>К</w:t>
      </w:r>
      <w:r w:rsidRPr="00D24627">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8)</w:t>
      </w:r>
      <w:r w:rsidRPr="00D24627">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w:t>
      </w:r>
      <w:r w:rsidRPr="00D24627">
        <w:rPr>
          <w:rFonts w:ascii="Times New Roman" w:hAnsi="Times New Roman" w:cs="Times New Roman"/>
          <w:color w:val="000000" w:themeColor="text1"/>
          <w:sz w:val="24"/>
          <w:szCs w:val="24"/>
          <w:lang w:bidi="ru-RU"/>
        </w:rPr>
        <w:lastRenderedPageBreak/>
        <w:t>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D24627" w:rsidRDefault="00D24627" w:rsidP="00D24627">
      <w:pPr>
        <w:pStyle w:val="afe"/>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D24627" w:rsidRDefault="00D24627" w:rsidP="00D24627">
      <w:pPr>
        <w:pStyle w:val="afe"/>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D24627"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8"/>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36.</w:t>
      </w:r>
      <w:r w:rsidRPr="008519BF">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5)</w:t>
      </w:r>
      <w:r w:rsidRPr="008519BF">
        <w:rPr>
          <w:rFonts w:ascii="Times New Roman" w:eastAsia="Trebuchet MS" w:hAnsi="Times New Roman" w:cs="Times New Roman"/>
          <w:color w:val="000000"/>
          <w:sz w:val="24"/>
          <w:szCs w:val="24"/>
          <w:lang w:bidi="ru-RU"/>
        </w:rPr>
        <w:tab/>
        <w:t>изменени</w:t>
      </w:r>
      <w:r w:rsidR="00D5291A">
        <w:rPr>
          <w:rFonts w:ascii="Times New Roman" w:eastAsia="Trebuchet MS" w:hAnsi="Times New Roman" w:cs="Times New Roman"/>
          <w:color w:val="000000"/>
          <w:sz w:val="24"/>
          <w:szCs w:val="24"/>
          <w:lang w:bidi="ru-RU"/>
        </w:rPr>
        <w:t>я</w:t>
      </w:r>
      <w:r w:rsidRPr="008519BF">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6)</w:t>
      </w:r>
      <w:r w:rsidRPr="008519BF">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8519BF"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37.</w:t>
      </w:r>
      <w:r w:rsidRPr="008519BF">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SMS-сообщения/push-уведомления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314EC"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38.</w:t>
      </w:r>
      <w:r w:rsidRPr="008519BF">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9"/>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4566F790" w14:textId="60E46EC4" w:rsidR="00825B97"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39.</w:t>
      </w:r>
      <w:r w:rsidRPr="000862E6">
        <w:rPr>
          <w:rFonts w:ascii="Times New Roman" w:eastAsia="Trebuchet MS" w:hAnsi="Times New Roman" w:cs="Times New Roman"/>
          <w:color w:val="000000"/>
          <w:sz w:val="24"/>
          <w:szCs w:val="24"/>
          <w:lang w:bidi="ru-RU"/>
        </w:rPr>
        <w:tab/>
        <w:t>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55403A" w:rsidRPr="0055403A">
        <w:rPr>
          <w:rFonts w:ascii="Times New Roman" w:eastAsia="Trebuchet MS" w:hAnsi="Times New Roman" w:cs="Times New Roman"/>
          <w:b/>
          <w:sz w:val="24"/>
          <w:szCs w:val="24"/>
          <w:lang w:bidi="ru-RU"/>
        </w:rPr>
        <w:t xml:space="preserve"> </w:t>
      </w:r>
      <w:r w:rsidR="0055403A" w:rsidRPr="00681C31">
        <w:rPr>
          <w:rFonts w:ascii="Times New Roman" w:eastAsia="Trebuchet MS" w:hAnsi="Times New Roman" w:cs="Times New Roman"/>
          <w:sz w:val="24"/>
          <w:szCs w:val="24"/>
          <w:lang w:bidi="ru-RU"/>
        </w:rPr>
        <w:t xml:space="preserve">и использовать </w:t>
      </w:r>
      <w:r w:rsidR="0055403A" w:rsidRPr="00681C31">
        <w:rPr>
          <w:rFonts w:ascii="Times New Roman" w:eastAsia="Calibri" w:hAnsi="Times New Roman" w:cs="Times New Roman"/>
          <w:color w:val="000000"/>
          <w:sz w:val="24"/>
          <w:szCs w:val="24"/>
        </w:rPr>
        <w:t>систему интернет-банкинга и (или) программно-технические средства, автоматизирующие процесс противодействия несанкционированным платежам и (или) переводам денег</w:t>
      </w:r>
      <w:r w:rsidRPr="00681C31">
        <w:rPr>
          <w:rFonts w:ascii="Times New Roman" w:eastAsia="Trebuchet MS" w:hAnsi="Times New Roman" w:cs="Times New Roman"/>
          <w:color w:val="000000"/>
          <w:sz w:val="24"/>
          <w:szCs w:val="24"/>
          <w:lang w:bidi="ru-RU"/>
        </w:rPr>
        <w:t>.</w:t>
      </w:r>
    </w:p>
    <w:p w14:paraId="6932C1D1" w14:textId="26697372" w:rsidR="000862E6" w:rsidRPr="000862E6" w:rsidRDefault="00825B97"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Pr>
          <w:rFonts w:ascii="Times New Roman" w:eastAsia="Times New Roman" w:hAnsi="Times New Roman" w:cs="Times New Roman"/>
          <w:i/>
          <w:color w:val="0070C0"/>
          <w:sz w:val="24"/>
          <w:szCs w:val="24"/>
          <w:lang w:eastAsia="ru-RU" w:bidi="ru-RU"/>
        </w:rPr>
        <w:t>П</w:t>
      </w:r>
      <w:r w:rsidRPr="00586074">
        <w:rPr>
          <w:rFonts w:ascii="Times New Roman" w:eastAsia="Times New Roman" w:hAnsi="Times New Roman" w:cs="Times New Roman"/>
          <w:i/>
          <w:color w:val="0070C0"/>
          <w:sz w:val="24"/>
          <w:szCs w:val="24"/>
          <w:lang w:eastAsia="ru-RU" w:bidi="ru-RU"/>
        </w:rPr>
        <w:t xml:space="preserve">ункт </w:t>
      </w:r>
      <w:r>
        <w:rPr>
          <w:rFonts w:ascii="Times New Roman" w:eastAsia="Times New Roman" w:hAnsi="Times New Roman" w:cs="Times New Roman"/>
          <w:i/>
          <w:color w:val="0070C0"/>
          <w:sz w:val="24"/>
          <w:szCs w:val="24"/>
          <w:lang w:eastAsia="ru-RU" w:bidi="ru-RU"/>
        </w:rPr>
        <w:t>39</w:t>
      </w:r>
      <w:r w:rsidRPr="00586074">
        <w:rPr>
          <w:rFonts w:ascii="Times New Roman" w:eastAsia="Times New Roman" w:hAnsi="Times New Roman" w:cs="Times New Roman"/>
          <w:i/>
          <w:color w:val="0070C0"/>
          <w:sz w:val="24"/>
          <w:szCs w:val="24"/>
          <w:lang w:eastAsia="ru-RU" w:bidi="ru-RU"/>
        </w:rPr>
        <w:t xml:space="preserve"> изменен согласно РП от </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w:t>
      </w:r>
      <w:r>
        <w:rPr>
          <w:rFonts w:ascii="Times New Roman" w:eastAsia="Times New Roman" w:hAnsi="Times New Roman" w:cs="Times New Roman"/>
          <w:i/>
          <w:color w:val="0070C0"/>
          <w:sz w:val="24"/>
          <w:szCs w:val="24"/>
          <w:lang w:eastAsia="ru-RU" w:bidi="ru-RU"/>
        </w:rPr>
        <w:t>12</w:t>
      </w:r>
      <w:r w:rsidRPr="00586074">
        <w:rPr>
          <w:rFonts w:ascii="Times New Roman" w:eastAsia="Times New Roman" w:hAnsi="Times New Roman" w:cs="Times New Roman"/>
          <w:i/>
          <w:color w:val="0070C0"/>
          <w:sz w:val="24"/>
          <w:szCs w:val="24"/>
          <w:lang w:eastAsia="ru-RU" w:bidi="ru-RU"/>
        </w:rPr>
        <w:t>.2023 г. №1</w:t>
      </w:r>
      <w:r>
        <w:rPr>
          <w:rFonts w:ascii="Times New Roman" w:eastAsia="Times New Roman" w:hAnsi="Times New Roman" w:cs="Times New Roman"/>
          <w:i/>
          <w:color w:val="0070C0"/>
          <w:sz w:val="24"/>
          <w:szCs w:val="24"/>
          <w:lang w:eastAsia="ru-RU" w:bidi="ru-RU"/>
        </w:rPr>
        <w:t>87</w:t>
      </w:r>
      <w:r w:rsidR="000862E6" w:rsidRPr="000862E6">
        <w:rPr>
          <w:rFonts w:ascii="Times New Roman" w:eastAsia="Trebuchet MS" w:hAnsi="Times New Roman" w:cs="Times New Roman"/>
          <w:color w:val="000000"/>
          <w:sz w:val="24"/>
          <w:szCs w:val="24"/>
          <w:lang w:bidi="ru-RU"/>
        </w:rPr>
        <w:t xml:space="preserve"> </w:t>
      </w:r>
    </w:p>
    <w:p w14:paraId="5B425D4B" w14:textId="14E27DD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40.</w:t>
      </w:r>
      <w:r w:rsidRPr="000862E6">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Pr>
          <w:rFonts w:ascii="Times New Roman" w:eastAsia="Trebuchet MS" w:hAnsi="Times New Roman" w:cs="Times New Roman"/>
          <w:color w:val="000000"/>
          <w:sz w:val="24"/>
          <w:szCs w:val="24"/>
          <w:lang w:bidi="ru-RU"/>
        </w:rPr>
        <w:t>м</w:t>
      </w:r>
      <w:r w:rsidRPr="000862E6">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41.</w:t>
      </w:r>
      <w:r w:rsidRPr="000862E6">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w:t>
      </w:r>
      <w:r w:rsidRPr="000862E6">
        <w:rPr>
          <w:rFonts w:ascii="Times New Roman" w:eastAsia="Trebuchet MS" w:hAnsi="Times New Roman" w:cs="Times New Roman"/>
          <w:color w:val="000000"/>
          <w:sz w:val="24"/>
          <w:szCs w:val="24"/>
          <w:lang w:bidi="ru-RU"/>
        </w:rPr>
        <w:lastRenderedPageBreak/>
        <w:t xml:space="preserve">системах, мобильных устройствах, и, в частности, контроль за паролями для входа в систему интернет-банкинг. </w:t>
      </w:r>
    </w:p>
    <w:p w14:paraId="1231B8CF" w14:textId="1C766FB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42.</w:t>
      </w:r>
      <w:r w:rsidRPr="000862E6">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Pr>
          <w:rFonts w:ascii="Times New Roman" w:eastAsia="Trebuchet MS" w:hAnsi="Times New Roman" w:cs="Times New Roman"/>
          <w:color w:val="000000"/>
          <w:sz w:val="24"/>
          <w:szCs w:val="24"/>
          <w:lang w:bidi="ru-RU"/>
        </w:rPr>
        <w:t>усмотрены Правилами, размещаемыми</w:t>
      </w:r>
      <w:r w:rsidRPr="000862E6">
        <w:rPr>
          <w:rFonts w:ascii="Times New Roman" w:eastAsia="Trebuchet MS" w:hAnsi="Times New Roman" w:cs="Times New Roman"/>
          <w:color w:val="000000"/>
          <w:sz w:val="24"/>
          <w:szCs w:val="24"/>
          <w:lang w:bidi="ru-RU"/>
        </w:rPr>
        <w:t xml:space="preserve"> на интернет - ресурсе </w:t>
      </w:r>
      <w:r w:rsidR="007A6352">
        <w:rPr>
          <w:rFonts w:ascii="Times New Roman" w:eastAsia="Trebuchet MS" w:hAnsi="Times New Roman" w:cs="Times New Roman"/>
          <w:color w:val="000000"/>
          <w:sz w:val="24"/>
          <w:szCs w:val="24"/>
          <w:lang w:bidi="ru-RU"/>
        </w:rPr>
        <w:t xml:space="preserve">Банка </w:t>
      </w:r>
      <w:r w:rsidRPr="000862E6">
        <w:rPr>
          <w:rFonts w:ascii="Times New Roman" w:eastAsia="Trebuchet MS" w:hAnsi="Times New Roman" w:cs="Times New Roman"/>
          <w:color w:val="000000"/>
          <w:sz w:val="24"/>
          <w:szCs w:val="24"/>
          <w:lang w:bidi="ru-RU"/>
        </w:rPr>
        <w:t>"www.hcsbk.kz".</w:t>
      </w:r>
    </w:p>
    <w:p w14:paraId="6F2C58D4" w14:textId="40509577" w:rsidR="000862E6" w:rsidRPr="002314EC"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0862E6">
        <w:rPr>
          <w:rFonts w:ascii="Times New Roman" w:eastAsia="Trebuchet MS" w:hAnsi="Times New Roman" w:cs="Times New Roman"/>
          <w:color w:val="000000"/>
          <w:sz w:val="24"/>
          <w:szCs w:val="24"/>
          <w:lang w:bidi="ru-RU"/>
        </w:rPr>
        <w:t>43.</w:t>
      </w:r>
      <w:r w:rsidRPr="000862E6">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314EC"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40"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40"/>
      <w:r w:rsidR="000862E6" w:rsidRPr="000862E6">
        <w:t xml:space="preserve"> </w:t>
      </w:r>
      <w:r w:rsidR="000862E6" w:rsidRPr="000862E6">
        <w:rPr>
          <w:rFonts w:ascii="Times New Roman" w:hAnsi="Times New Roman" w:cs="Times New Roman"/>
          <w:b/>
          <w:sz w:val="24"/>
          <w:szCs w:val="24"/>
        </w:rPr>
        <w:t>о присоединении к электронным банковским услугам</w:t>
      </w:r>
    </w:p>
    <w:p w14:paraId="7A3CBEAB" w14:textId="77777777" w:rsidR="004D0E64" w:rsidRPr="002314EC"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44.</w:t>
      </w:r>
      <w:r w:rsidRPr="000862E6">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45.</w:t>
      </w:r>
      <w:r w:rsidRPr="000862E6">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46.</w:t>
      </w:r>
      <w:r w:rsidRPr="000862E6">
        <w:rPr>
          <w:rFonts w:ascii="Times New Roman" w:eastAsia="Trebuchet MS" w:hAnsi="Times New Roman" w:cs="Times New Roman"/>
          <w:color w:val="000000"/>
          <w:sz w:val="24"/>
          <w:szCs w:val="24"/>
          <w:lang w:bidi="ru-RU"/>
        </w:rPr>
        <w:tab/>
        <w:t xml:space="preserve">В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r>
        <w:rPr>
          <w:rFonts w:ascii="Times New Roman" w:eastAsia="Trebuchet MS" w:hAnsi="Times New Roman" w:cs="Times New Roman"/>
          <w:color w:val="000000"/>
          <w:sz w:val="24"/>
          <w:szCs w:val="24"/>
          <w:lang w:bidi="ru-RU"/>
        </w:rPr>
        <w:t xml:space="preserve"> </w:t>
      </w:r>
    </w:p>
    <w:p w14:paraId="45F5A5A0" w14:textId="406F71C0"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1"/>
    </w:p>
    <w:p w14:paraId="2B2BB173"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47.</w:t>
      </w:r>
      <w:r w:rsidRPr="000862E6">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57D5130B" w:rsidR="000862E6" w:rsidRPr="00586074"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586074">
        <w:rPr>
          <w:rFonts w:ascii="Times New Roman" w:eastAsia="Trebuchet MS" w:hAnsi="Times New Roman" w:cs="Times New Roman"/>
          <w:color w:val="000000"/>
          <w:sz w:val="24"/>
          <w:szCs w:val="24"/>
          <w:lang w:bidi="ru-RU"/>
        </w:rPr>
        <w:t>2)</w:t>
      </w:r>
      <w:r w:rsidRPr="00586074">
        <w:rPr>
          <w:rFonts w:ascii="Times New Roman" w:eastAsia="Trebuchet MS" w:hAnsi="Times New Roman" w:cs="Times New Roman"/>
          <w:color w:val="000000"/>
          <w:sz w:val="24"/>
          <w:szCs w:val="24"/>
          <w:lang w:bidi="ru-RU"/>
        </w:rPr>
        <w:tab/>
        <w:t>Банк рассматривает обращение Клиента в сроки, установленные</w:t>
      </w:r>
      <w:r w:rsidR="00A46155" w:rsidRPr="00586074">
        <w:rPr>
          <w:rFonts w:ascii="Times New Roman" w:eastAsia="Trebuchet MS" w:hAnsi="Times New Roman" w:cs="Times New Roman"/>
          <w:color w:val="000000"/>
          <w:sz w:val="24"/>
          <w:szCs w:val="24"/>
          <w:lang w:bidi="ru-RU"/>
        </w:rPr>
        <w:t xml:space="preserve"> внутренними документами Банка</w:t>
      </w:r>
      <w:r w:rsidRPr="00586074">
        <w:rPr>
          <w:rFonts w:ascii="Times New Roman" w:eastAsia="Trebuchet MS" w:hAnsi="Times New Roman" w:cs="Times New Roman"/>
          <w:color w:val="000000"/>
          <w:sz w:val="24"/>
          <w:szCs w:val="24"/>
          <w:lang w:bidi="ru-RU"/>
        </w:rPr>
        <w:t>;</w:t>
      </w:r>
    </w:p>
    <w:p w14:paraId="24487F7D" w14:textId="6D2518D0" w:rsidR="00A46155" w:rsidRPr="00A46155" w:rsidRDefault="008F4FD3" w:rsidP="000862E6">
      <w:pPr>
        <w:tabs>
          <w:tab w:val="left" w:pos="1134"/>
        </w:tabs>
        <w:spacing w:after="0" w:line="240" w:lineRule="auto"/>
        <w:ind w:left="23" w:firstLine="544"/>
        <w:jc w:val="both"/>
        <w:rPr>
          <w:rFonts w:ascii="Times New Roman" w:eastAsia="Trebuchet MS" w:hAnsi="Times New Roman" w:cs="Times New Roman"/>
          <w:i/>
          <w:color w:val="0070C0"/>
          <w:sz w:val="24"/>
          <w:szCs w:val="24"/>
          <w:lang w:bidi="ru-RU"/>
        </w:rPr>
      </w:pPr>
      <w:r w:rsidRPr="00586074">
        <w:rPr>
          <w:rFonts w:ascii="Times New Roman" w:eastAsia="Trebuchet MS" w:hAnsi="Times New Roman" w:cs="Times New Roman"/>
          <w:i/>
          <w:color w:val="0070C0"/>
          <w:sz w:val="24"/>
          <w:szCs w:val="24"/>
          <w:lang w:bidi="ru-RU"/>
        </w:rPr>
        <w:t>П</w:t>
      </w:r>
      <w:r w:rsidR="009C25E9" w:rsidRPr="00586074">
        <w:rPr>
          <w:rFonts w:ascii="Times New Roman" w:eastAsia="Trebuchet MS" w:hAnsi="Times New Roman" w:cs="Times New Roman"/>
          <w:i/>
          <w:color w:val="0070C0"/>
          <w:sz w:val="24"/>
          <w:szCs w:val="24"/>
          <w:lang w:bidi="ru-RU"/>
        </w:rPr>
        <w:t>одпункт 2)</w:t>
      </w:r>
      <w:r w:rsidR="00A46155" w:rsidRPr="00586074">
        <w:rPr>
          <w:rFonts w:ascii="Times New Roman" w:eastAsia="Trebuchet MS" w:hAnsi="Times New Roman" w:cs="Times New Roman"/>
          <w:i/>
          <w:color w:val="0070C0"/>
          <w:sz w:val="24"/>
          <w:szCs w:val="24"/>
          <w:lang w:bidi="ru-RU"/>
        </w:rPr>
        <w:t xml:space="preserve"> изменен согласно РП </w:t>
      </w:r>
      <w:r w:rsidR="00CC03DF" w:rsidRPr="00586074">
        <w:rPr>
          <w:rFonts w:ascii="Times New Roman" w:eastAsia="Trebuchet MS" w:hAnsi="Times New Roman" w:cs="Times New Roman"/>
          <w:i/>
          <w:color w:val="0070C0"/>
          <w:sz w:val="24"/>
          <w:szCs w:val="24"/>
          <w:lang w:bidi="ru-RU"/>
        </w:rPr>
        <w:t>от 26.09.2023 г.</w:t>
      </w:r>
      <w:r w:rsidR="00A46155" w:rsidRPr="00586074">
        <w:rPr>
          <w:rFonts w:ascii="Times New Roman" w:eastAsia="Trebuchet MS" w:hAnsi="Times New Roman" w:cs="Times New Roman"/>
          <w:i/>
          <w:color w:val="0070C0"/>
          <w:sz w:val="24"/>
          <w:szCs w:val="24"/>
          <w:lang w:bidi="ru-RU"/>
        </w:rPr>
        <w:t xml:space="preserve"> №</w:t>
      </w:r>
      <w:r w:rsidR="00CC03DF" w:rsidRPr="00586074">
        <w:rPr>
          <w:rFonts w:ascii="Times New Roman" w:eastAsia="Trebuchet MS" w:hAnsi="Times New Roman" w:cs="Times New Roman"/>
          <w:i/>
          <w:color w:val="0070C0"/>
          <w:sz w:val="24"/>
          <w:szCs w:val="24"/>
          <w:lang w:bidi="ru-RU"/>
        </w:rPr>
        <w:t>152</w:t>
      </w:r>
    </w:p>
    <w:p w14:paraId="25CB83E1" w14:textId="365CCD6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w:t>
      </w:r>
      <w:r w:rsidRPr="000862E6">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Pr>
          <w:rFonts w:ascii="Times New Roman" w:eastAsia="Trebuchet MS" w:hAnsi="Times New Roman" w:cs="Times New Roman"/>
          <w:color w:val="000000"/>
          <w:sz w:val="24"/>
          <w:szCs w:val="24"/>
          <w:lang w:bidi="ru-RU"/>
        </w:rPr>
        <w:t>ого</w:t>
      </w:r>
      <w:r w:rsidRPr="000862E6">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48.</w:t>
      </w:r>
      <w:r w:rsidRPr="000862E6">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14EC">
        <w:rPr>
          <w:rFonts w:ascii="Times New Roman" w:hAnsi="Times New Roman" w:cs="Times New Roman"/>
          <w:b/>
          <w:sz w:val="24"/>
          <w:szCs w:val="24"/>
        </w:rPr>
        <w:t>Глава 10. Заключительные положения</w:t>
      </w:r>
      <w:bookmarkEnd w:id="42"/>
    </w:p>
    <w:p w14:paraId="26076421"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49.</w:t>
      </w:r>
      <w:r w:rsidRPr="000862E6">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50.</w:t>
      </w:r>
      <w:r w:rsidRPr="000862E6">
        <w:rPr>
          <w:sz w:val="24"/>
          <w:szCs w:val="24"/>
        </w:rPr>
        <w:tab/>
        <w:t xml:space="preserve">Все уведомления и (или) cообщения, направляемые сторонами друг другу, кроме случаев, прямо предусмотренных настоящими Стандартными условиями, имеют силу и считаются </w:t>
      </w:r>
      <w:r w:rsidRPr="000862E6">
        <w:rPr>
          <w:sz w:val="24"/>
          <w:szCs w:val="24"/>
        </w:rPr>
        <w:lastRenderedPageBreak/>
        <w:t>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 xml:space="preserve">Информация, предоставленная Банком Клиенту посредством </w:t>
      </w:r>
      <w:r w:rsidR="00D06515">
        <w:rPr>
          <w:sz w:val="24"/>
          <w:szCs w:val="24"/>
          <w:lang w:val="en-US"/>
        </w:rPr>
        <w:t>SMS</w:t>
      </w:r>
      <w:r w:rsidRPr="000862E6">
        <w:rPr>
          <w:sz w:val="24"/>
          <w:szCs w:val="24"/>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5B785122" w14:textId="57742BDA" w:rsidR="005A3E17" w:rsidRPr="002314EC"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51.</w:t>
      </w:r>
      <w:r w:rsidRPr="000862E6">
        <w:rPr>
          <w:sz w:val="24"/>
          <w:szCs w:val="24"/>
        </w:rPr>
        <w:tab/>
        <w:t xml:space="preserve">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w:t>
      </w:r>
      <w:r>
        <w:rPr>
          <w:sz w:val="24"/>
          <w:szCs w:val="24"/>
        </w:rPr>
        <w:t>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3"/>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249EC2FD" w14:textId="77777777" w:rsidR="000028D5" w:rsidRDefault="005B215F"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19.12.2022 г. №</w:t>
      </w:r>
      <w:r w:rsidRPr="002506D7">
        <w:rPr>
          <w:rFonts w:ascii="Times New Roman" w:hAnsi="Times New Roman" w:cs="Times New Roman"/>
          <w:i/>
          <w:color w:val="0070C0"/>
          <w:sz w:val="24"/>
          <w:szCs w:val="24"/>
        </w:rPr>
        <w:t>216</w:t>
      </w:r>
    </w:p>
    <w:p w14:paraId="4988B12C" w14:textId="2BA55D52" w:rsidR="005B215F" w:rsidRDefault="000028D5"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w:t>
      </w:r>
      <w:r>
        <w:rPr>
          <w:rFonts w:ascii="Times New Roman" w:eastAsia="Times New Roman" w:hAnsi="Times New Roman" w:cs="Times New Roman"/>
          <w:i/>
          <w:color w:val="0070C0"/>
          <w:sz w:val="24"/>
          <w:szCs w:val="24"/>
          <w:lang w:eastAsia="ru-RU"/>
        </w:rPr>
        <w:t>26</w:t>
      </w:r>
      <w:r w:rsidRPr="002506D7">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05</w:t>
      </w:r>
      <w:r w:rsidRPr="002506D7">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2506D7">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93</w:t>
      </w:r>
      <w:r w:rsidR="005B215F" w:rsidRPr="002314EC">
        <w:rPr>
          <w:rFonts w:ascii="Times New Roman" w:hAnsi="Times New Roman" w:cs="Times New Roman"/>
          <w:i/>
          <w:color w:val="0070C0"/>
          <w:sz w:val="24"/>
          <w:szCs w:val="24"/>
        </w:rPr>
        <w:t xml:space="preserve"> </w:t>
      </w:r>
    </w:p>
    <w:p w14:paraId="4A44684E" w14:textId="62D9F982" w:rsidR="00F517AD" w:rsidRPr="003416ED" w:rsidRDefault="00E91DCF" w:rsidP="005B215F">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586074">
        <w:rPr>
          <w:rFonts w:ascii="Times New Roman" w:eastAsia="Times New Roman" w:hAnsi="Times New Roman" w:cs="Times New Roman"/>
          <w:i/>
          <w:color w:val="FF0000"/>
          <w:sz w:val="24"/>
          <w:szCs w:val="24"/>
          <w:lang w:val="kk-KZ" w:eastAsia="ru-RU"/>
        </w:rPr>
        <w:t>Пр</w:t>
      </w:r>
      <w:r w:rsidR="00034041" w:rsidRPr="00586074">
        <w:rPr>
          <w:rFonts w:ascii="Times New Roman" w:eastAsia="Times New Roman" w:hAnsi="Times New Roman" w:cs="Times New Roman"/>
          <w:i/>
          <w:color w:val="FF0000"/>
          <w:sz w:val="24"/>
          <w:szCs w:val="24"/>
          <w:lang w:val="kk-KZ" w:eastAsia="ru-RU"/>
        </w:rPr>
        <w:t xml:space="preserve">иложение №4 изложено в редакции </w:t>
      </w:r>
      <w:r w:rsidR="00CC03DF" w:rsidRPr="00586074">
        <w:rPr>
          <w:rFonts w:ascii="Times New Roman" w:eastAsia="Times New Roman" w:hAnsi="Times New Roman" w:cs="Times New Roman"/>
          <w:i/>
          <w:color w:val="FF0000"/>
          <w:sz w:val="24"/>
          <w:szCs w:val="24"/>
          <w:lang w:val="kk-KZ" w:eastAsia="ru-RU"/>
        </w:rPr>
        <w:t>РП от 26.09.</w:t>
      </w:r>
      <w:r w:rsidR="00F517AD" w:rsidRPr="00586074">
        <w:rPr>
          <w:rFonts w:ascii="Times New Roman" w:eastAsia="Times New Roman" w:hAnsi="Times New Roman" w:cs="Times New Roman"/>
          <w:i/>
          <w:color w:val="FF0000"/>
          <w:sz w:val="24"/>
          <w:szCs w:val="24"/>
          <w:lang w:val="kk-KZ" w:eastAsia="ru-RU"/>
        </w:rPr>
        <w:t>2023 г. №</w:t>
      </w:r>
      <w:r w:rsidR="00CC03DF" w:rsidRPr="00586074">
        <w:rPr>
          <w:rFonts w:ascii="Times New Roman" w:eastAsia="Times New Roman" w:hAnsi="Times New Roman" w:cs="Times New Roman"/>
          <w:i/>
          <w:color w:val="FF0000"/>
          <w:sz w:val="24"/>
          <w:szCs w:val="24"/>
          <w:lang w:val="kk-KZ" w:eastAsia="ru-RU"/>
        </w:rPr>
        <w:t>152</w:t>
      </w:r>
      <w:r w:rsidR="00410F20" w:rsidRPr="00586074">
        <w:rPr>
          <w:rFonts w:ascii="Times New Roman" w:eastAsia="Times New Roman" w:hAnsi="Times New Roman" w:cs="Times New Roman"/>
          <w:i/>
          <w:color w:val="FF0000"/>
          <w:sz w:val="24"/>
          <w:szCs w:val="24"/>
          <w:lang w:val="kk-KZ" w:eastAsia="ru-RU"/>
        </w:rPr>
        <w:t xml:space="preserve"> и вводится в действие </w:t>
      </w:r>
      <w:r w:rsidR="003416ED" w:rsidRPr="00586074">
        <w:rPr>
          <w:rFonts w:ascii="Times New Roman" w:eastAsia="Times New Roman" w:hAnsi="Times New Roman" w:cs="Times New Roman"/>
          <w:i/>
          <w:color w:val="FF0000"/>
          <w:sz w:val="24"/>
          <w:szCs w:val="24"/>
          <w:lang w:val="kk-KZ" w:eastAsia="ru-RU"/>
        </w:rPr>
        <w:t>с момента автоматизации</w:t>
      </w:r>
      <w:r w:rsidR="003416ED" w:rsidRPr="003416ED">
        <w:rPr>
          <w:rFonts w:ascii="Times New Roman" w:eastAsia="Times New Roman" w:hAnsi="Times New Roman" w:cs="Times New Roman"/>
          <w:i/>
          <w:color w:val="FF0000"/>
          <w:sz w:val="24"/>
          <w:szCs w:val="24"/>
          <w:lang w:val="kk-KZ" w:eastAsia="ru-RU"/>
        </w:rPr>
        <w:t xml:space="preserve"> в соответствующей информационной системе Банка</w:t>
      </w:r>
    </w:p>
    <w:p w14:paraId="6B027360" w14:textId="77777777" w:rsidR="003A43F5" w:rsidRPr="00F517AD" w:rsidRDefault="003A43F5" w:rsidP="00593659">
      <w:pPr>
        <w:pStyle w:val="Default"/>
        <w:tabs>
          <w:tab w:val="left" w:pos="851"/>
        </w:tabs>
        <w:ind w:left="4962" w:firstLine="284"/>
        <w:jc w:val="right"/>
        <w:rPr>
          <w:color w:val="0070C0"/>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0">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r w:rsidRPr="002314EC">
                                <w:rPr>
                                  <w:rFonts w:ascii="Arial" w:eastAsia="Times New Roman" w:hAnsi="Arial" w:cs="Arial"/>
                                  <w:sz w:val="18"/>
                                  <w:szCs w:val="20"/>
                                  <w:lang w:eastAsia="ru-RU"/>
                                </w:rPr>
                                <w:t>Бер</w:t>
                              </w:r>
                              <w:r w:rsidRPr="002314EC">
                                <w:rPr>
                                  <w:rFonts w:ascii="Arial" w:eastAsia="Times New Roman" w:hAnsi="Arial" w:cs="Arial"/>
                                  <w:sz w:val="18"/>
                                  <w:szCs w:val="20"/>
                                  <w:lang w:val="kk-KZ" w:eastAsia="ru-RU"/>
                                </w:rPr>
                                <w:t>і</w:t>
                              </w:r>
                              <w:r w:rsidRPr="002314EC">
                                <w:rPr>
                                  <w:rFonts w:ascii="Arial" w:eastAsia="Times New Roman" w:hAnsi="Arial" w:cs="Arial"/>
                                  <w:sz w:val="18"/>
                                  <w:szCs w:val="20"/>
                                  <w:lang w:eastAsia="ru-RU"/>
                                </w:rPr>
                                <w:t xml:space="preserve">лген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DFDA50D" w14:textId="77777777" w:rsidR="00390821" w:rsidRPr="006C5FFC" w:rsidRDefault="00390821"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390821" w:rsidRPr="006C5FFC" w:rsidRDefault="00390821"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599" w:type="dxa"/>
                          <w:tblLayout w:type="fixed"/>
                          <w:tblLook w:val="04A0" w:firstRow="1" w:lastRow="0" w:firstColumn="1" w:lastColumn="0" w:noHBand="0" w:noVBand="1"/>
                        </w:tblPr>
                        <w:tblGrid>
                          <w:gridCol w:w="4920"/>
                          <w:gridCol w:w="4679"/>
                        </w:tblGrid>
                        <w:tr w:rsidR="005E31DF" w:rsidRPr="002314EC" w14:paraId="5983820B" w14:textId="77777777" w:rsidTr="00055E24">
                          <w:tc>
                            <w:tcPr>
                              <w:tcW w:w="2563"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16491655" w14:textId="7C3C53D3"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p>
                          </w:tc>
                          <w:tc>
                            <w:tcPr>
                              <w:tcW w:w="2437"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3140F0" w:rsidRDefault="004B48DB" w:rsidP="005E31DF">
                              <w:pPr>
                                <w:spacing w:after="0" w:line="240" w:lineRule="auto"/>
                                <w:ind w:left="-74"/>
                                <w:rPr>
                                  <w:rFonts w:ascii="Arial" w:eastAsia="Times New Roman" w:hAnsi="Arial" w:cs="Arial"/>
                                  <w:bCs/>
                                  <w:sz w:val="16"/>
                                  <w:szCs w:val="20"/>
                                  <w:lang w:eastAsia="ru-RU"/>
                                </w:rPr>
                              </w:pPr>
                            </w:p>
                            <w:p w14:paraId="261D9FAD" w14:textId="77777777" w:rsidR="004B48DB" w:rsidRPr="002314EC" w:rsidRDefault="004B48DB" w:rsidP="00837D8E">
                              <w:pPr>
                                <w:tabs>
                                  <w:tab w:val="left" w:pos="4839"/>
                                </w:tabs>
                                <w:spacing w:after="0" w:line="240" w:lineRule="auto"/>
                                <w:ind w:left="-74"/>
                                <w:jc w:val="both"/>
                                <w:rPr>
                                  <w:rFonts w:ascii="Arial" w:eastAsia="Times New Roman" w:hAnsi="Arial" w:cs="Arial"/>
                                  <w:sz w:val="16"/>
                                  <w:szCs w:val="20"/>
                                  <w:lang w:val="kk-KZ" w:eastAsia="ru-RU"/>
                                </w:rPr>
                              </w:pPr>
                            </w:p>
                          </w:tc>
                        </w:tr>
                        <w:tr w:rsidR="005E31DF" w:rsidRPr="002314EC" w14:paraId="44F8775B" w14:textId="77777777" w:rsidTr="00055E24">
                          <w:trPr>
                            <w:trHeight w:val="63"/>
                          </w:trPr>
                          <w:tc>
                            <w:tcPr>
                              <w:tcW w:w="2563" w:type="pct"/>
                              <w:shd w:val="clear" w:color="auto" w:fill="auto"/>
                            </w:tcPr>
                            <w:p w14:paraId="2520C3CD" w14:textId="5177BF80" w:rsidR="00D44CEA" w:rsidRPr="00D44CEA" w:rsidRDefault="00837D8E" w:rsidP="00837D8E">
                              <w:pPr>
                                <w:spacing w:after="0" w:line="240" w:lineRule="auto"/>
                                <w:ind w:left="-40"/>
                                <w:rPr>
                                  <w:rFonts w:ascii="Arial" w:eastAsia="Times New Roman" w:hAnsi="Arial" w:cs="Arial"/>
                                  <w:bCs/>
                                  <w:sz w:val="20"/>
                                  <w:szCs w:val="20"/>
                                  <w:lang w:val="kk-KZ" w:eastAsia="ru-RU"/>
                                </w:rPr>
                              </w:pPr>
                              <w:r w:rsidRPr="00837D8E">
                                <w:rPr>
                                  <w:rFonts w:ascii="Times New Roman" w:hAnsi="Times New Roman" w:cs="Times New Roman"/>
                                  <w:i/>
                                  <w:color w:val="FF0000"/>
                                  <w:sz w:val="20"/>
                                  <w:szCs w:val="20"/>
                                  <w:lang w:val="kk-KZ"/>
                                </w:rPr>
                                <w:t>26.05.2023</w:t>
                              </w:r>
                              <w:r w:rsidRPr="00FA336F">
                                <w:rPr>
                                  <w:rFonts w:ascii="Times New Roman" w:hAnsi="Times New Roman" w:cs="Times New Roman"/>
                                  <w:i/>
                                  <w:color w:val="FF0000"/>
                                  <w:sz w:val="20"/>
                                  <w:szCs w:val="20"/>
                                  <w:lang w:val="kk-KZ"/>
                                </w:rPr>
                                <w:t xml:space="preserve"> №93 </w:t>
                              </w:r>
                              <w:r w:rsidR="00D44CEA" w:rsidRPr="00D44CEA">
                                <w:rPr>
                                  <w:rFonts w:ascii="Times New Roman" w:hAnsi="Times New Roman" w:cs="Times New Roman"/>
                                  <w:i/>
                                  <w:color w:val="FF0000"/>
                                  <w:sz w:val="20"/>
                                  <w:szCs w:val="20"/>
                                  <w:lang w:val="kk-KZ"/>
                                </w:rPr>
                                <w:t xml:space="preserve">БШ – ге </w:t>
                              </w:r>
                              <w:r w:rsidR="00D44CEA" w:rsidRPr="00D44CEA">
                                <w:rPr>
                                  <w:rFonts w:ascii="Times New Roman" w:eastAsia="Times New Roman" w:hAnsi="Times New Roman" w:cs="Times New Roman"/>
                                  <w:i/>
                                  <w:color w:val="FF0000"/>
                                  <w:sz w:val="20"/>
                                  <w:szCs w:val="20"/>
                                  <w:lang w:val="kk-KZ" w:eastAsia="ru-RU"/>
                                </w:rPr>
                                <w:t xml:space="preserve">сәйкес алынып тасталды </w:t>
                              </w:r>
                            </w:p>
                          </w:tc>
                          <w:tc>
                            <w:tcPr>
                              <w:tcW w:w="2437" w:type="pct"/>
                              <w:tcBorders>
                                <w:left w:val="nil"/>
                              </w:tcBorders>
                              <w:shd w:val="clear" w:color="auto" w:fill="auto"/>
                            </w:tcPr>
                            <w:p w14:paraId="2E5C9412" w14:textId="117FA505" w:rsidR="002D7E02" w:rsidRPr="00055E24" w:rsidRDefault="00D42595" w:rsidP="002D7E02">
                              <w:pPr>
                                <w:pStyle w:val="a3"/>
                                <w:widowControl w:val="0"/>
                                <w:tabs>
                                  <w:tab w:val="left" w:pos="600"/>
                                  <w:tab w:val="left" w:pos="1276"/>
                                </w:tabs>
                                <w:ind w:left="0"/>
                                <w:jc w:val="both"/>
                                <w:rPr>
                                  <w:rFonts w:eastAsia="Trebuchet MS"/>
                                  <w:sz w:val="20"/>
                                  <w:szCs w:val="20"/>
                                </w:rPr>
                              </w:pPr>
                              <w:r w:rsidRPr="003140F0">
                                <w:rPr>
                                  <w:i/>
                                  <w:color w:val="FF0000"/>
                                  <w:sz w:val="20"/>
                                  <w:szCs w:val="20"/>
                                </w:rPr>
                                <w:t xml:space="preserve"> </w:t>
                              </w:r>
                              <w:r w:rsidR="005374ED" w:rsidRPr="003140F0">
                                <w:rPr>
                                  <w:i/>
                                  <w:color w:val="FF0000"/>
                                  <w:sz w:val="20"/>
                                  <w:szCs w:val="20"/>
                                </w:rPr>
                                <w:t>(а</w:t>
                              </w:r>
                              <w:r w:rsidR="00055E24" w:rsidRPr="003140F0">
                                <w:rPr>
                                  <w:i/>
                                  <w:color w:val="FF0000"/>
                                  <w:sz w:val="20"/>
                                  <w:szCs w:val="20"/>
                                </w:rPr>
                                <w:t>бзацы 4,</w:t>
                              </w:r>
                              <w:r w:rsidR="003140F0">
                                <w:rPr>
                                  <w:i/>
                                  <w:color w:val="FF0000"/>
                                  <w:sz w:val="20"/>
                                  <w:szCs w:val="20"/>
                                </w:rPr>
                                <w:t xml:space="preserve"> </w:t>
                              </w:r>
                              <w:r w:rsidR="00055E24" w:rsidRPr="003140F0">
                                <w:rPr>
                                  <w:i/>
                                  <w:color w:val="FF0000"/>
                                  <w:sz w:val="20"/>
                                  <w:szCs w:val="20"/>
                                </w:rPr>
                                <w:t>5 исключены, согласно РП №93 от 26.05.2023 года</w:t>
                              </w:r>
                              <w:r w:rsidR="005374ED" w:rsidRPr="003140F0">
                                <w:rPr>
                                  <w:i/>
                                  <w:color w:val="FF0000"/>
                                  <w:sz w:val="20"/>
                                  <w:szCs w:val="20"/>
                                </w:rPr>
                                <w:t>)</w:t>
                              </w:r>
                              <w:r w:rsidR="002D7E02" w:rsidRPr="00055E24">
                                <w:rPr>
                                  <w:i/>
                                  <w:color w:val="0070C0"/>
                                  <w:sz w:val="20"/>
                                  <w:szCs w:val="20"/>
                                </w:rPr>
                                <w:t xml:space="preserve">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055E24">
                          <w:trPr>
                            <w:trHeight w:val="3178"/>
                          </w:trPr>
                          <w:tc>
                            <w:tcPr>
                              <w:tcW w:w="2563" w:type="pct"/>
                              <w:shd w:val="clear" w:color="auto" w:fill="auto"/>
                            </w:tcPr>
                            <w:p w14:paraId="59503DF3" w14:textId="66DF0ACF" w:rsidR="00290E7F" w:rsidRPr="00724A89" w:rsidRDefault="00E001AB" w:rsidP="005E31DF">
                              <w:pPr>
                                <w:spacing w:after="0" w:line="240" w:lineRule="auto"/>
                                <w:ind w:left="-40"/>
                                <w:rPr>
                                  <w:rFonts w:ascii="Arial" w:eastAsia="Times New Roman" w:hAnsi="Arial" w:cs="Arial"/>
                                  <w:b/>
                                  <w:i/>
                                  <w:color w:val="5B9BD5" w:themeColor="accent1"/>
                                  <w:sz w:val="16"/>
                                  <w:szCs w:val="20"/>
                                  <w:lang w:eastAsia="ru-RU"/>
                                </w:rPr>
                              </w:pPr>
                              <w:r w:rsidRPr="00AD3325">
                                <w:rPr>
                                  <w:rFonts w:ascii="Arial" w:eastAsia="Times New Roman" w:hAnsi="Arial" w:cs="Arial"/>
                                  <w:b/>
                                  <w:i/>
                                  <w:color w:val="5B9BD5" w:themeColor="accent1"/>
                                  <w:sz w:val="16"/>
                                  <w:szCs w:val="20"/>
                                  <w:lang w:val="kk-KZ" w:eastAsia="ru-RU"/>
                                </w:rPr>
                                <w:t>[</w:t>
                              </w:r>
                              <w:r w:rsidR="0088237D" w:rsidRPr="00AD3325">
                                <w:rPr>
                                  <w:rFonts w:ascii="Arial" w:eastAsia="Times New Roman" w:hAnsi="Arial" w:cs="Arial"/>
                                  <w:b/>
                                  <w:i/>
                                  <w:color w:val="5B9BD5" w:themeColor="accent1"/>
                                  <w:sz w:val="16"/>
                                  <w:szCs w:val="20"/>
                                  <w:lang w:val="kk-KZ" w:eastAsia="ru-RU"/>
                                </w:rPr>
                                <w:t>("</w:t>
                              </w:r>
                              <w:r w:rsidR="0088237D" w:rsidRPr="0088237D">
                                <w:rPr>
                                  <w:rFonts w:ascii="Arial" w:eastAsia="Times New Roman" w:hAnsi="Arial" w:cs="Arial"/>
                                  <w:b/>
                                  <w:i/>
                                  <w:color w:val="5B9BD5" w:themeColor="accent1"/>
                                  <w:sz w:val="16"/>
                                  <w:szCs w:val="20"/>
                                  <w:lang w:val="kk-KZ" w:eastAsia="ru-RU"/>
                                </w:rPr>
                                <w:t>Баспана" тарифтік бағдарламасы кезінде көрсетіледі)</w:t>
                              </w:r>
                            </w:p>
                            <w:p w14:paraId="0B07B7E7" w14:textId="2847A7C8" w:rsidR="005E31DF" w:rsidRPr="00604ADD" w:rsidRDefault="005E31DF" w:rsidP="005E31DF">
                              <w:pPr>
                                <w:spacing w:after="0" w:line="240" w:lineRule="auto"/>
                                <w:ind w:left="-40"/>
                                <w:rPr>
                                  <w:rFonts w:ascii="Arial" w:eastAsia="Times New Roman" w:hAnsi="Arial" w:cs="Arial"/>
                                  <w:b/>
                                  <w:sz w:val="16"/>
                                  <w:szCs w:val="20"/>
                                  <w:lang w:val="kk-KZ" w:eastAsia="ru-RU"/>
                                </w:rPr>
                              </w:pPr>
                              <w:r w:rsidRPr="00604ADD">
                                <w:rPr>
                                  <w:rFonts w:ascii="Arial" w:eastAsia="Times New Roman" w:hAnsi="Arial" w:cs="Arial"/>
                                  <w:b/>
                                  <w:sz w:val="16"/>
                                  <w:szCs w:val="20"/>
                                  <w:lang w:val="kk-KZ" w:eastAsia="ru-RU"/>
                                </w:rPr>
                                <w:t>ТҚЖ САЛЫМЫ ТУРАЛЫ ДЕРЕКТЕР:</w:t>
                              </w:r>
                            </w:p>
                            <w:p w14:paraId="4226C43A" w14:textId="75066D3A"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ТҚЖ Шартының жасалған күні: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ж.</w:t>
                              </w:r>
                            </w:p>
                            <w:p w14:paraId="6442BE75" w14:textId="77777777"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ТҚЖ Шартының  нөмірі: 000000000000</w:t>
                              </w:r>
                              <w:r w:rsidRPr="00604ADD">
                                <w:rPr>
                                  <w:rFonts w:ascii="Arial" w:eastAsia="Times New Roman" w:hAnsi="Arial" w:cs="Arial"/>
                                  <w:sz w:val="16"/>
                                  <w:szCs w:val="20"/>
                                  <w:lang w:val="kk-KZ" w:eastAsia="ru-RU"/>
                                </w:rPr>
                                <w:br/>
                                <w:t>Шоттың балама коды: 00000000000000000000</w:t>
                              </w:r>
                              <w:r w:rsidRPr="00604ADD">
                                <w:rPr>
                                  <w:rFonts w:ascii="Arial" w:eastAsia="Times New Roman" w:hAnsi="Arial" w:cs="Arial"/>
                                  <w:sz w:val="16"/>
                                  <w:szCs w:val="20"/>
                                  <w:lang w:val="kk-KZ" w:eastAsia="ru-RU"/>
                                </w:rPr>
                                <w:br/>
                                <w:t>Шот нөмірі: KZ000000000000000000</w:t>
                              </w:r>
                            </w:p>
                            <w:p w14:paraId="6F918317" w14:textId="17ED9706"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Шарттық сома: </w:t>
                              </w:r>
                              <w:r w:rsidR="007C6ECB" w:rsidRPr="00604ADD">
                                <w:rPr>
                                  <w:rFonts w:ascii="Arial" w:eastAsia="Times New Roman" w:hAnsi="Arial" w:cs="Arial"/>
                                  <w:sz w:val="16"/>
                                  <w:szCs w:val="20"/>
                                  <w:lang w:val="kk-KZ" w:eastAsia="ru-RU"/>
                                </w:rPr>
                                <w:t>_________</w:t>
                              </w:r>
                              <w:r w:rsidRPr="00604ADD">
                                <w:rPr>
                                  <w:rFonts w:ascii="Arial" w:eastAsia="Times New Roman" w:hAnsi="Arial" w:cs="Arial"/>
                                  <w:sz w:val="16"/>
                                  <w:szCs w:val="20"/>
                                  <w:lang w:val="kk-KZ" w:eastAsia="ru-RU"/>
                                </w:rPr>
                                <w:t xml:space="preserve"> тг.</w:t>
                              </w:r>
                            </w:p>
                            <w:p w14:paraId="3C5EFB79" w14:textId="60655C2B"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Ұсынылатын ай сайынғы төлем: </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тг. </w:t>
                              </w:r>
                            </w:p>
                            <w:p w14:paraId="22E21D03" w14:textId="3DA04DB8"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Тарифтік бағдарлама, жинақ мерзімі: Бастау,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ай</w:t>
                              </w:r>
                            </w:p>
                            <w:p w14:paraId="577FBD93" w14:textId="0FE5F232"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тг.</w:t>
                              </w:r>
                              <w:r w:rsidRPr="00604ADD">
                                <w:rPr>
                                  <w:rFonts w:ascii="Arial" w:eastAsia="Times New Roman" w:hAnsi="Arial" w:cs="Arial"/>
                                  <w:sz w:val="16"/>
                                  <w:szCs w:val="20"/>
                                  <w:lang w:val="kk-KZ" w:eastAsia="ru-RU"/>
                                </w:rPr>
                                <w:br/>
                              </w:r>
                              <w:r w:rsidR="00FA1BAC"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t xml:space="preserve">Тұрғын үй заемын алу үшін бағалау көрсеткішінің ең төменгі мәні (БК):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br/>
                                <w:t xml:space="preserve">ТҚЖ Салымы бойынша сыйақы мөлшерлемесі: </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br/>
                                <w:t xml:space="preserve">ТҚЖ Салымы бойынша сыйақының тиімді мөлшерлемесі: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p>
                            <w:p w14:paraId="5A98A72A" w14:textId="2044F133" w:rsidR="005E31DF" w:rsidRPr="00604ADD" w:rsidRDefault="00FA1BAC"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 бойынша сыйақы мөлшерлемесі: </w:t>
                              </w:r>
                              <w:r w:rsidR="007C6ECB" w:rsidRPr="00604ADD">
                                <w:rPr>
                                  <w:rFonts w:ascii="Arial" w:eastAsia="Times New Roman" w:hAnsi="Arial" w:cs="Arial"/>
                                  <w:sz w:val="16"/>
                                  <w:szCs w:val="20"/>
                                  <w:lang w:val="kk-KZ" w:eastAsia="ru-RU"/>
                                </w:rPr>
                                <w:t>___</w:t>
                              </w:r>
                              <w:r w:rsidR="005E31DF" w:rsidRPr="00604ADD">
                                <w:rPr>
                                  <w:rFonts w:ascii="Arial" w:eastAsia="Times New Roman" w:hAnsi="Arial" w:cs="Arial"/>
                                  <w:sz w:val="16"/>
                                  <w:szCs w:val="20"/>
                                  <w:lang w:val="kk-KZ" w:eastAsia="ru-RU"/>
                                </w:rPr>
                                <w:t>%</w:t>
                              </w:r>
                            </w:p>
                            <w:p w14:paraId="2D51CC47" w14:textId="755A3234" w:rsidR="005E31DF" w:rsidRPr="00604ADD" w:rsidRDefault="00FA1BAC" w:rsidP="005E31DF">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заемнесие мерзімі: </w:t>
                              </w:r>
                              <w:r w:rsidR="007C6ECB" w:rsidRPr="00604ADD">
                                <w:rPr>
                                  <w:rFonts w:ascii="Arial" w:eastAsia="Times New Roman" w:hAnsi="Arial" w:cs="Arial"/>
                                  <w:sz w:val="16"/>
                                  <w:szCs w:val="20"/>
                                  <w:lang w:val="kk-KZ" w:eastAsia="ru-RU"/>
                                </w:rPr>
                                <w:t>____</w:t>
                              </w:r>
                              <w:r w:rsidR="005E31DF" w:rsidRPr="00604ADD">
                                <w:rPr>
                                  <w:rFonts w:ascii="Arial" w:eastAsia="Times New Roman" w:hAnsi="Arial" w:cs="Arial"/>
                                  <w:sz w:val="16"/>
                                  <w:szCs w:val="20"/>
                                  <w:lang w:val="kk-KZ" w:eastAsia="ru-RU"/>
                                </w:rPr>
                                <w:t xml:space="preserve"> жылға</w:t>
                              </w:r>
                            </w:p>
                            <w:p w14:paraId="3616875A" w14:textId="2A435D2C" w:rsidR="005E31DF" w:rsidRPr="00604ADD" w:rsidRDefault="00FA1BAC" w:rsidP="007C6ECB">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Заемы бойынша сыйа</w:t>
                              </w:r>
                              <w:r w:rsidR="00006793" w:rsidRPr="00604ADD">
                                <w:rPr>
                                  <w:rFonts w:ascii="Arial" w:eastAsia="Times New Roman" w:hAnsi="Arial" w:cs="Arial"/>
                                  <w:sz w:val="16"/>
                                  <w:szCs w:val="20"/>
                                  <w:lang w:val="kk-KZ" w:eastAsia="ru-RU"/>
                                </w:rPr>
                                <w:t xml:space="preserve">қының тиімді мөлшерлемесі: </w:t>
                              </w:r>
                              <w:r w:rsidR="007C6ECB" w:rsidRPr="00604ADD">
                                <w:rPr>
                                  <w:rFonts w:ascii="Arial" w:eastAsia="Times New Roman" w:hAnsi="Arial" w:cs="Arial"/>
                                  <w:sz w:val="16"/>
                                  <w:szCs w:val="20"/>
                                  <w:lang w:val="kk-KZ" w:eastAsia="ru-RU"/>
                                </w:rPr>
                                <w:t>____</w:t>
                              </w:r>
                              <w:r w:rsidR="00006793" w:rsidRPr="00604ADD">
                                <w:rPr>
                                  <w:rFonts w:ascii="Arial" w:eastAsia="Times New Roman" w:hAnsi="Arial" w:cs="Arial"/>
                                  <w:sz w:val="16"/>
                                  <w:szCs w:val="20"/>
                                  <w:lang w:val="kk-KZ" w:eastAsia="ru-RU"/>
                                </w:rPr>
                                <w:t>%</w:t>
                              </w:r>
                            </w:p>
                          </w:tc>
                          <w:tc>
                            <w:tcPr>
                              <w:tcW w:w="2437" w:type="pct"/>
                              <w:tcBorders>
                                <w:left w:val="nil"/>
                              </w:tcBorders>
                              <w:shd w:val="clear" w:color="auto" w:fill="auto"/>
                            </w:tcPr>
                            <w:p w14:paraId="76658431" w14:textId="2B5B4ED7" w:rsidR="00290E7F" w:rsidRPr="00E001AB" w:rsidRDefault="00E001AB" w:rsidP="005E31DF">
                              <w:pPr>
                                <w:tabs>
                                  <w:tab w:val="left" w:pos="4839"/>
                                </w:tabs>
                                <w:spacing w:after="0" w:line="240" w:lineRule="auto"/>
                                <w:ind w:left="-74"/>
                                <w:rPr>
                                  <w:rFonts w:ascii="Arial" w:eastAsia="Times New Roman" w:hAnsi="Arial" w:cs="Arial"/>
                                  <w:b/>
                                  <w:color w:val="5B9BD5" w:themeColor="accent1"/>
                                  <w:sz w:val="16"/>
                                  <w:szCs w:val="20"/>
                                  <w:lang w:val="kk-KZ" w:eastAsia="ru-RU"/>
                                </w:rPr>
                              </w:pPr>
                              <w:r w:rsidRPr="00E001AB">
                                <w:rPr>
                                  <w:rFonts w:ascii="Arial" w:eastAsia="Times New Roman" w:hAnsi="Arial" w:cs="Arial"/>
                                  <w:b/>
                                  <w:color w:val="5B9BD5" w:themeColor="accent1"/>
                                  <w:sz w:val="16"/>
                                  <w:szCs w:val="20"/>
                                  <w:lang w:val="kk-KZ" w:eastAsia="ru-RU"/>
                                </w:rPr>
                                <w:t>(указывается по Тарифной программе "Баспана")</w:t>
                              </w:r>
                            </w:p>
                            <w:p w14:paraId="19534D15" w14:textId="054C0B3E" w:rsidR="005E31DF" w:rsidRPr="00604ADD"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604ADD">
                                <w:rPr>
                                  <w:rFonts w:ascii="Arial" w:eastAsia="Times New Roman" w:hAnsi="Arial" w:cs="Arial"/>
                                  <w:b/>
                                  <w:sz w:val="16"/>
                                  <w:szCs w:val="20"/>
                                  <w:lang w:eastAsia="ru-RU"/>
                                </w:rPr>
                                <w:t>СВЕДЕНИЯ О ВКЛАДЕ ЖСС:</w:t>
                              </w:r>
                            </w:p>
                            <w:p w14:paraId="2BC0D9C0" w14:textId="3FF56CAE" w:rsidR="005E31DF" w:rsidRPr="00604ADD" w:rsidRDefault="005E31DF" w:rsidP="005E31DF">
                              <w:pPr>
                                <w:tabs>
                                  <w:tab w:val="left" w:pos="4839"/>
                                </w:tabs>
                                <w:spacing w:after="0" w:line="240" w:lineRule="auto"/>
                                <w:ind w:left="-74"/>
                                <w:rPr>
                                  <w:rFonts w:ascii="Arial" w:eastAsia="Times New Roman" w:hAnsi="Arial" w:cs="Arial"/>
                                  <w:sz w:val="16"/>
                                  <w:szCs w:val="20"/>
                                  <w:lang w:val="kk-KZ" w:eastAsia="ru-RU"/>
                                </w:rPr>
                              </w:pPr>
                              <w:r w:rsidRPr="00604ADD">
                                <w:rPr>
                                  <w:rFonts w:ascii="Arial" w:eastAsia="Times New Roman" w:hAnsi="Arial" w:cs="Arial"/>
                                  <w:sz w:val="16"/>
                                  <w:szCs w:val="20"/>
                                  <w:lang w:eastAsia="ru-RU"/>
                                </w:rPr>
                                <w:t xml:space="preserve">Дата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______</w:t>
                              </w:r>
                              <w:r w:rsidRPr="00604ADD">
                                <w:rPr>
                                  <w:rFonts w:ascii="Arial" w:eastAsia="Times New Roman" w:hAnsi="Arial" w:cs="Arial"/>
                                  <w:sz w:val="16"/>
                                  <w:szCs w:val="20"/>
                                  <w:lang w:eastAsia="ru-RU"/>
                                </w:rPr>
                                <w:t>г.</w:t>
                              </w:r>
                            </w:p>
                            <w:p w14:paraId="206E5A4B" w14:textId="77777777"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Альтернативный код счета: 00000000000000000000</w:t>
                              </w:r>
                            </w:p>
                            <w:p w14:paraId="448AA3EC" w14:textId="410B47C4"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счета: </w:t>
                              </w:r>
                              <w:r w:rsidRPr="00604ADD">
                                <w:rPr>
                                  <w:rFonts w:ascii="Arial" w:eastAsia="Times New Roman" w:hAnsi="Arial" w:cs="Arial"/>
                                  <w:sz w:val="16"/>
                                  <w:szCs w:val="20"/>
                                  <w:lang w:val="en-US" w:eastAsia="ru-RU"/>
                                </w:rPr>
                                <w:t>KZ</w:t>
                              </w:r>
                              <w:r w:rsidRPr="00604ADD">
                                <w:rPr>
                                  <w:rFonts w:ascii="Arial" w:eastAsia="Times New Roman" w:hAnsi="Arial" w:cs="Arial"/>
                                  <w:sz w:val="16"/>
                                  <w:szCs w:val="20"/>
                                  <w:lang w:eastAsia="ru-RU"/>
                                </w:rPr>
                                <w:t>000000000000000000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Договорная сумма: </w:t>
                              </w:r>
                              <w:r w:rsidR="007C6ECB" w:rsidRPr="00604ADD">
                                <w:rPr>
                                  <w:rFonts w:ascii="Arial" w:eastAsia="Times New Roman" w:hAnsi="Arial" w:cs="Arial"/>
                                  <w:sz w:val="16"/>
                                  <w:szCs w:val="20"/>
                                  <w:lang w:eastAsia="ru-RU"/>
                                </w:rPr>
                                <w:t>__________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bCs/>
                                  <w:sz w:val="16"/>
                                  <w:szCs w:val="20"/>
                                  <w:lang w:eastAsia="ru-RU"/>
                                </w:rPr>
                                <w:t xml:space="preserve">Рекомендуемый ежемесячный платеж: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sz w:val="16"/>
                                  <w:szCs w:val="20"/>
                                  <w:lang w:eastAsia="ru-RU"/>
                                </w:rPr>
                                <w:t>Тарифная программа, срок накоплени</w:t>
                              </w:r>
                              <w:r w:rsidR="007C6ECB" w:rsidRPr="00604ADD">
                                <w:rPr>
                                  <w:rFonts w:ascii="Arial" w:eastAsia="Times New Roman" w:hAnsi="Arial" w:cs="Arial"/>
                                  <w:sz w:val="16"/>
                                  <w:szCs w:val="20"/>
                                  <w:lang w:eastAsia="ru-RU"/>
                                </w:rPr>
                                <w:t>я: ________, ____</w:t>
                              </w:r>
                              <w:r w:rsidRPr="00604ADD">
                                <w:rPr>
                                  <w:rFonts w:ascii="Arial" w:eastAsia="Times New Roman" w:hAnsi="Arial" w:cs="Arial"/>
                                  <w:sz w:val="16"/>
                                  <w:szCs w:val="20"/>
                                  <w:lang w:eastAsia="ru-RU"/>
                                </w:rPr>
                                <w:t xml:space="preserve"> мес.</w:t>
                              </w:r>
                            </w:p>
                            <w:p w14:paraId="15BF62D0" w14:textId="24E2BA9D"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005B215F" w:rsidRPr="00604ADD">
                                <w:rPr>
                                  <w:rFonts w:ascii="Arial" w:eastAsia="Times New Roman" w:hAnsi="Arial" w:cs="Arial"/>
                                  <w:sz w:val="16"/>
                                  <w:szCs w:val="20"/>
                                  <w:lang w:eastAsia="ru-RU"/>
                                </w:rPr>
                                <w:t>*</w:t>
                              </w:r>
                              <w:r w:rsidRPr="00604ADD">
                                <w:rPr>
                                  <w:rFonts w:ascii="Arial" w:eastAsia="Times New Roman" w:hAnsi="Arial" w:cs="Arial"/>
                                  <w:sz w:val="16"/>
                                  <w:szCs w:val="20"/>
                                  <w:lang w:eastAsia="ru-RU"/>
                                </w:rPr>
                                <w:t>Минимальное значение оценочного показателя для</w:t>
                              </w:r>
                              <w:r w:rsidRPr="00604ADD">
                                <w:rPr>
                                  <w:rFonts w:ascii="Arial" w:eastAsia="Times New Roman" w:hAnsi="Arial" w:cs="Arial"/>
                                  <w:sz w:val="16"/>
                                  <w:szCs w:val="20"/>
                                  <w:lang w:val="kk-KZ" w:eastAsia="ru-RU"/>
                                </w:rPr>
                                <w:t xml:space="preserve"> </w:t>
                              </w:r>
                              <w:r w:rsidRPr="00604ADD">
                                <w:rPr>
                                  <w:rFonts w:ascii="Arial" w:eastAsia="Times New Roman" w:hAnsi="Arial" w:cs="Arial"/>
                                  <w:sz w:val="16"/>
                                  <w:szCs w:val="20"/>
                                  <w:lang w:eastAsia="ru-RU"/>
                                </w:rPr>
                                <w:t xml:space="preserve">получения жилищного займа (ОП): </w:t>
                              </w:r>
                              <w:r w:rsidR="007C6ECB" w:rsidRPr="00604ADD">
                                <w:rPr>
                                  <w:rFonts w:ascii="Arial" w:eastAsia="Times New Roman" w:hAnsi="Arial" w:cs="Arial"/>
                                  <w:sz w:val="16"/>
                                  <w:szCs w:val="20"/>
                                  <w:lang w:eastAsia="ru-RU"/>
                                </w:rPr>
                                <w:t>_____</w:t>
                              </w:r>
                            </w:p>
                            <w:p w14:paraId="6A3E8360" w14:textId="3C466B9B"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Ставка вознаграждения по Вкладу ЖСС: </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Эффективная ставка вознаграждения по Вкладу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p>
                            <w:p w14:paraId="7B42F474" w14:textId="291DDCB2"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Ставка вознаграждения по жилищному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p>
                            <w:p w14:paraId="52A90CA3" w14:textId="79A87353"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Срок жилищного займа: </w:t>
                              </w:r>
                              <w:r w:rsidR="007C6ECB" w:rsidRPr="00604ADD">
                                <w:rPr>
                                  <w:rFonts w:ascii="Arial" w:eastAsia="Times New Roman" w:hAnsi="Arial" w:cs="Arial"/>
                                  <w:sz w:val="16"/>
                                  <w:szCs w:val="20"/>
                                  <w:lang w:eastAsia="ru-RU"/>
                                </w:rPr>
                                <w:t>____</w:t>
                              </w:r>
                              <w:r w:rsidR="005E31DF" w:rsidRPr="00604ADD">
                                <w:rPr>
                                  <w:rFonts w:ascii="Arial" w:eastAsia="Times New Roman" w:hAnsi="Arial" w:cs="Arial"/>
                                  <w:sz w:val="16"/>
                                  <w:szCs w:val="20"/>
                                  <w:lang w:eastAsia="ru-RU"/>
                                </w:rPr>
                                <w:t xml:space="preserve"> лет</w:t>
                              </w:r>
                            </w:p>
                            <w:p w14:paraId="3A56A4DA" w14:textId="7AA9E7AF" w:rsidR="005E31DF" w:rsidRPr="00142114"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Эффективная ставка вознаграждения по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r w:rsidR="00142114" w:rsidRPr="00142114">
                                <w:rPr>
                                  <w:rFonts w:ascii="Arial" w:eastAsia="Times New Roman" w:hAnsi="Arial" w:cs="Arial"/>
                                  <w:i/>
                                  <w:color w:val="0070C0"/>
                                  <w:sz w:val="16"/>
                                  <w:szCs w:val="20"/>
                                  <w:lang w:eastAsia="ru-RU"/>
                                </w:rPr>
                                <w:t>]</w:t>
                              </w:r>
                            </w:p>
                            <w:p w14:paraId="28FF1EA8" w14:textId="77777777" w:rsidR="005E31DF" w:rsidRPr="00604ADD"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67032A90" w14:textId="7E1A5B49" w:rsidR="00E001AB" w:rsidRPr="00E001AB" w:rsidRDefault="0088237D" w:rsidP="00E001AB">
                        <w:pPr>
                          <w:tabs>
                            <w:tab w:val="left" w:pos="254"/>
                            <w:tab w:val="center" w:pos="4712"/>
                            <w:tab w:val="left" w:pos="5143"/>
                          </w:tabs>
                          <w:rPr>
                            <w:rFonts w:ascii="Arial" w:hAnsi="Arial" w:cs="Arial"/>
                            <w:i/>
                            <w:color w:val="0070C0"/>
                            <w:sz w:val="16"/>
                            <w:szCs w:val="16"/>
                          </w:rPr>
                        </w:pPr>
                        <w:r>
                          <w:rPr>
                            <w:rFonts w:ascii="Arial" w:hAnsi="Arial" w:cs="Arial"/>
                            <w:i/>
                            <w:color w:val="0070C0"/>
                            <w:sz w:val="22"/>
                            <w:szCs w:val="22"/>
                          </w:rPr>
                          <w:t xml:space="preserve"> </w:t>
                        </w:r>
                        <w:r w:rsidR="00E001AB" w:rsidRPr="00774B7A">
                          <w:rPr>
                            <w:rFonts w:ascii="Arial" w:hAnsi="Arial" w:cs="Arial"/>
                            <w:i/>
                            <w:color w:val="0070C0"/>
                            <w:sz w:val="22"/>
                            <w:szCs w:val="22"/>
                          </w:rPr>
                          <w:t>[</w:t>
                        </w:r>
                        <w:r w:rsidRPr="0088237D">
                          <w:rPr>
                            <w:rFonts w:ascii="Arial" w:hAnsi="Arial" w:cs="Arial"/>
                            <w:i/>
                            <w:color w:val="0070C0"/>
                            <w:sz w:val="16"/>
                            <w:szCs w:val="16"/>
                          </w:rPr>
                          <w:t xml:space="preserve">("Табысты" тарифтік бағдарламасы кезінде көрсетіледі) </w:t>
                        </w:r>
                        <w:r>
                          <w:rPr>
                            <w:rFonts w:ascii="Arial" w:hAnsi="Arial" w:cs="Arial"/>
                            <w:i/>
                            <w:color w:val="0070C0"/>
                            <w:sz w:val="16"/>
                            <w:szCs w:val="16"/>
                          </w:rPr>
                          <w:t xml:space="preserve">          </w:t>
                        </w:r>
                        <w:r w:rsidR="00E001AB" w:rsidRPr="0088237D">
                          <w:rPr>
                            <w:rFonts w:ascii="Arial" w:hAnsi="Arial" w:cs="Arial"/>
                            <w:i/>
                            <w:color w:val="0070C0"/>
                            <w:sz w:val="16"/>
                            <w:szCs w:val="16"/>
                          </w:rPr>
                          <w:t xml:space="preserve"> </w:t>
                        </w:r>
                        <w:r w:rsidR="00E001AB" w:rsidRPr="00E001AB">
                          <w:rPr>
                            <w:rFonts w:ascii="Arial" w:hAnsi="Arial" w:cs="Arial"/>
                            <w:i/>
                            <w:color w:val="0070C0"/>
                            <w:sz w:val="16"/>
                            <w:szCs w:val="16"/>
                          </w:rPr>
                          <w:t>(указывается при Тарифной программе "Табысты")</w:t>
                        </w:r>
                      </w:p>
                      <w:tbl>
                        <w:tblPr>
                          <w:tblW w:w="9599" w:type="dxa"/>
                          <w:tblLayout w:type="fixed"/>
                          <w:tblLook w:val="04A0" w:firstRow="1" w:lastRow="0" w:firstColumn="1" w:lastColumn="0" w:noHBand="0" w:noVBand="1"/>
                        </w:tblPr>
                        <w:tblGrid>
                          <w:gridCol w:w="4920"/>
                          <w:gridCol w:w="4679"/>
                        </w:tblGrid>
                        <w:tr w:rsidR="00E001AB" w:rsidRPr="00604ADD" w14:paraId="34697079" w14:textId="77777777" w:rsidTr="00DE71EC">
                          <w:trPr>
                            <w:trHeight w:val="3178"/>
                          </w:trPr>
                          <w:tc>
                            <w:tcPr>
                              <w:tcW w:w="2563" w:type="pct"/>
                              <w:shd w:val="clear" w:color="auto" w:fill="auto"/>
                            </w:tcPr>
                            <w:p w14:paraId="7F84B9AA"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lastRenderedPageBreak/>
                                <w:t>ТҚЖ САЛЫМЫ ТУРАЛЫ ДЕРЕКТЕР:</w:t>
                              </w:r>
                            </w:p>
                            <w:p w14:paraId="21D3A96B"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ТҚЖ Шартының жасалған күні: ___.____.______ ж.</w:t>
                              </w:r>
                            </w:p>
                            <w:p w14:paraId="50172EAF"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ТҚЖ Шартының  нөмірі: 000000000000</w:t>
                              </w:r>
                              <w:r w:rsidRPr="00E001AB">
                                <w:rPr>
                                  <w:rFonts w:ascii="Arial" w:hAnsi="Arial" w:cs="Arial"/>
                                  <w:sz w:val="16"/>
                                  <w:szCs w:val="16"/>
                                  <w:lang w:val="kk-KZ"/>
                                </w:rPr>
                                <w:br/>
                                <w:t>Шоттың балама коды: 00000000000000000000</w:t>
                              </w:r>
                              <w:r w:rsidRPr="00E001AB">
                                <w:rPr>
                                  <w:rFonts w:ascii="Arial" w:hAnsi="Arial" w:cs="Arial"/>
                                  <w:sz w:val="16"/>
                                  <w:szCs w:val="16"/>
                                  <w:lang w:val="kk-KZ"/>
                                </w:rPr>
                                <w:br/>
                                <w:t>Шот нөмірі: KZ000000000000000000</w:t>
                              </w:r>
                            </w:p>
                            <w:p w14:paraId="2466CDFC"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Шарттық сома: _________ тг.</w:t>
                              </w:r>
                            </w:p>
                            <w:p w14:paraId="16F9114B"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 xml:space="preserve">Ұсынылатын ай сайынғы төлем: ______ тг. </w:t>
                              </w:r>
                            </w:p>
                            <w:p w14:paraId="6C192E6E"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Тарифтік бағдарлама, жинақ мерзімі: Бастау, _____ ай</w:t>
                              </w:r>
                            </w:p>
                            <w:p w14:paraId="1D17170B"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Тұрғын үй заемын алу үшін жинақ ақшаның ең төменгі қажетті мөлшері: _____ тг.</w:t>
                              </w:r>
                              <w:r w:rsidRPr="00E001AB">
                                <w:rPr>
                                  <w:rFonts w:ascii="Arial" w:hAnsi="Arial" w:cs="Arial"/>
                                  <w:sz w:val="16"/>
                                  <w:szCs w:val="16"/>
                                  <w:lang w:val="kk-KZ"/>
                                </w:rPr>
                                <w:br/>
                                <w:t>Тұрғын үй заемын алу үшін бағалау көрсеткішінің ең төменгі мәні (БК): ___</w:t>
                              </w:r>
                              <w:r w:rsidRPr="00E001AB">
                                <w:rPr>
                                  <w:rFonts w:ascii="Arial" w:hAnsi="Arial" w:cs="Arial"/>
                                  <w:sz w:val="16"/>
                                  <w:szCs w:val="16"/>
                                  <w:lang w:val="kk-KZ"/>
                                </w:rPr>
                                <w:br/>
                                <w:t>ТҚЖ Салымы бойынша сыйақы мөлшерлемесі: ____%</w:t>
                              </w:r>
                              <w:r w:rsidRPr="00E001AB">
                                <w:rPr>
                                  <w:rFonts w:ascii="Arial" w:hAnsi="Arial" w:cs="Arial"/>
                                  <w:sz w:val="16"/>
                                  <w:szCs w:val="16"/>
                                  <w:lang w:val="kk-KZ"/>
                                </w:rPr>
                                <w:br/>
                                <w:t>ТҚЖ Салымы бойынша сыйақының тиімді мөлшерлемесі: ___%</w:t>
                              </w:r>
                            </w:p>
                            <w:p w14:paraId="19DBB5D3"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Тұрғын үй заем бойынша сыйақы мөлшерлемесі: ___%</w:t>
                              </w:r>
                            </w:p>
                            <w:p w14:paraId="1CDB154E"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Тұрғын үй заемнесие мерзімі: ____ жылға</w:t>
                              </w:r>
                            </w:p>
                            <w:p w14:paraId="1BCD06EA"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lang w:val="kk-KZ"/>
                                </w:rPr>
                                <w:t>Заемы бойынша сыйақының тиімді мөлшерлемесі: ____%</w:t>
                              </w:r>
                            </w:p>
                          </w:tc>
                          <w:tc>
                            <w:tcPr>
                              <w:tcW w:w="2437" w:type="pct"/>
                              <w:shd w:val="clear" w:color="auto" w:fill="auto"/>
                            </w:tcPr>
                            <w:p w14:paraId="238EED9E"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rPr>
                                <w:t>СВЕДЕНИЯ О ВКЛАДЕ ЖСС:</w:t>
                              </w:r>
                            </w:p>
                            <w:p w14:paraId="3D3E7920" w14:textId="77777777" w:rsidR="00E001AB" w:rsidRPr="00E001AB" w:rsidRDefault="00E001AB" w:rsidP="00E001AB">
                              <w:pPr>
                                <w:pStyle w:val="afe"/>
                                <w:rPr>
                                  <w:rFonts w:ascii="Arial" w:hAnsi="Arial" w:cs="Arial"/>
                                  <w:sz w:val="16"/>
                                  <w:szCs w:val="16"/>
                                  <w:lang w:val="kk-KZ"/>
                                </w:rPr>
                              </w:pPr>
                              <w:r w:rsidRPr="00E001AB">
                                <w:rPr>
                                  <w:rFonts w:ascii="Arial" w:hAnsi="Arial" w:cs="Arial"/>
                                  <w:sz w:val="16"/>
                                  <w:szCs w:val="16"/>
                                </w:rPr>
                                <w:t xml:space="preserve">Дата </w:t>
                              </w:r>
                              <w:r w:rsidRPr="00E001AB">
                                <w:rPr>
                                  <w:rFonts w:ascii="Arial" w:hAnsi="Arial" w:cs="Arial"/>
                                  <w:sz w:val="16"/>
                                  <w:szCs w:val="16"/>
                                  <w:lang w:val="kk-KZ"/>
                                </w:rPr>
                                <w:t>Договора</w:t>
                              </w:r>
                              <w:r w:rsidRPr="00E001AB">
                                <w:rPr>
                                  <w:rFonts w:ascii="Arial" w:hAnsi="Arial" w:cs="Arial"/>
                                  <w:sz w:val="16"/>
                                  <w:szCs w:val="16"/>
                                </w:rPr>
                                <w:t xml:space="preserve"> ЖСС: ___.____.______г.</w:t>
                              </w:r>
                            </w:p>
                            <w:p w14:paraId="20B99958"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 xml:space="preserve">Номер </w:t>
                              </w:r>
                              <w:r w:rsidRPr="00E001AB">
                                <w:rPr>
                                  <w:rFonts w:ascii="Arial" w:hAnsi="Arial" w:cs="Arial"/>
                                  <w:sz w:val="16"/>
                                  <w:szCs w:val="16"/>
                                  <w:lang w:val="kk-KZ"/>
                                </w:rPr>
                                <w:t>Договора</w:t>
                              </w:r>
                              <w:r w:rsidRPr="00E001AB">
                                <w:rPr>
                                  <w:rFonts w:ascii="Arial" w:hAnsi="Arial" w:cs="Arial"/>
                                  <w:sz w:val="16"/>
                                  <w:szCs w:val="16"/>
                                </w:rPr>
                                <w:t xml:space="preserve"> ЖСС: 000000000000</w:t>
                              </w:r>
                              <w:r w:rsidRPr="00E001AB">
                                <w:rPr>
                                  <w:rFonts w:ascii="Arial" w:hAnsi="Arial" w:cs="Arial"/>
                                  <w:sz w:val="16"/>
                                  <w:szCs w:val="16"/>
                                  <w:lang w:val="kk-KZ"/>
                                </w:rPr>
                                <w:br/>
                              </w:r>
                              <w:r w:rsidRPr="00E001AB">
                                <w:rPr>
                                  <w:rFonts w:ascii="Arial" w:hAnsi="Arial" w:cs="Arial"/>
                                  <w:sz w:val="16"/>
                                  <w:szCs w:val="16"/>
                                </w:rPr>
                                <w:t>Альтернативный код счета: 00000000000000000000</w:t>
                              </w:r>
                            </w:p>
                            <w:p w14:paraId="0B3C7AD9"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 xml:space="preserve">Номер счета: </w:t>
                              </w:r>
                              <w:r w:rsidRPr="00E001AB">
                                <w:rPr>
                                  <w:rFonts w:ascii="Arial" w:hAnsi="Arial" w:cs="Arial"/>
                                  <w:sz w:val="16"/>
                                  <w:szCs w:val="16"/>
                                  <w:lang w:val="en-US"/>
                                </w:rPr>
                                <w:t>KZ</w:t>
                              </w:r>
                              <w:r w:rsidRPr="00E001AB">
                                <w:rPr>
                                  <w:rFonts w:ascii="Arial" w:hAnsi="Arial" w:cs="Arial"/>
                                  <w:sz w:val="16"/>
                                  <w:szCs w:val="16"/>
                                </w:rPr>
                                <w:t>000000000000000000</w:t>
                              </w:r>
                              <w:r w:rsidRPr="00E001AB">
                                <w:rPr>
                                  <w:rFonts w:ascii="Arial" w:hAnsi="Arial" w:cs="Arial"/>
                                  <w:sz w:val="16"/>
                                  <w:szCs w:val="16"/>
                                  <w:lang w:val="kk-KZ"/>
                                </w:rPr>
                                <w:br/>
                              </w:r>
                              <w:r w:rsidRPr="00E001AB">
                                <w:rPr>
                                  <w:rFonts w:ascii="Arial" w:hAnsi="Arial" w:cs="Arial"/>
                                  <w:sz w:val="16"/>
                                  <w:szCs w:val="16"/>
                                </w:rPr>
                                <w:t>Договорная сумма: __________ тг.</w:t>
                              </w:r>
                              <w:r w:rsidRPr="00E001AB">
                                <w:rPr>
                                  <w:rFonts w:ascii="Arial" w:hAnsi="Arial" w:cs="Arial"/>
                                  <w:bCs/>
                                  <w:sz w:val="16"/>
                                  <w:szCs w:val="16"/>
                                  <w:lang w:val="kk-KZ"/>
                                </w:rPr>
                                <w:br/>
                              </w:r>
                              <w:r w:rsidRPr="00E001AB">
                                <w:rPr>
                                  <w:rFonts w:ascii="Arial" w:hAnsi="Arial" w:cs="Arial"/>
                                  <w:bCs/>
                                  <w:sz w:val="16"/>
                                  <w:szCs w:val="16"/>
                                </w:rPr>
                                <w:t xml:space="preserve">Рекомендуемый ежемесячный платеж: </w:t>
                              </w:r>
                              <w:r w:rsidRPr="00E001AB">
                                <w:rPr>
                                  <w:rFonts w:ascii="Arial" w:hAnsi="Arial" w:cs="Arial"/>
                                  <w:sz w:val="16"/>
                                  <w:szCs w:val="16"/>
                                </w:rPr>
                                <w:t>_________ тг.</w:t>
                              </w:r>
                              <w:r w:rsidRPr="00E001AB">
                                <w:rPr>
                                  <w:rFonts w:ascii="Arial" w:hAnsi="Arial" w:cs="Arial"/>
                                  <w:bCs/>
                                  <w:sz w:val="16"/>
                                  <w:szCs w:val="16"/>
                                  <w:lang w:val="kk-KZ"/>
                                </w:rPr>
                                <w:br/>
                              </w:r>
                              <w:r w:rsidRPr="00E001AB">
                                <w:rPr>
                                  <w:rFonts w:ascii="Arial" w:hAnsi="Arial" w:cs="Arial"/>
                                  <w:sz w:val="16"/>
                                  <w:szCs w:val="16"/>
                                </w:rPr>
                                <w:t>Тарифная программа, срок накопления: ________, ____ мес.</w:t>
                              </w:r>
                            </w:p>
                            <w:p w14:paraId="2A417AF3"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Минимально необходимый размер накопленных денег для получения жилищного займа: _________ тг.</w:t>
                              </w:r>
                              <w:r w:rsidRPr="00E001AB">
                                <w:rPr>
                                  <w:rFonts w:ascii="Arial" w:hAnsi="Arial" w:cs="Arial"/>
                                  <w:bCs/>
                                  <w:sz w:val="16"/>
                                  <w:szCs w:val="16"/>
                                  <w:lang w:val="kk-KZ"/>
                                </w:rPr>
                                <w:br/>
                              </w:r>
                              <w:r w:rsidRPr="00E001AB">
                                <w:rPr>
                                  <w:rFonts w:ascii="Arial" w:hAnsi="Arial" w:cs="Arial"/>
                                  <w:sz w:val="16"/>
                                  <w:szCs w:val="16"/>
                                </w:rPr>
                                <w:t>Минимальное значение оценочного показателя для</w:t>
                              </w:r>
                              <w:r w:rsidRPr="00E001AB">
                                <w:rPr>
                                  <w:rFonts w:ascii="Arial" w:hAnsi="Arial" w:cs="Arial"/>
                                  <w:sz w:val="16"/>
                                  <w:szCs w:val="16"/>
                                  <w:lang w:val="kk-KZ"/>
                                </w:rPr>
                                <w:t xml:space="preserve"> </w:t>
                              </w:r>
                              <w:r w:rsidRPr="00E001AB">
                                <w:rPr>
                                  <w:rFonts w:ascii="Arial" w:hAnsi="Arial" w:cs="Arial"/>
                                  <w:sz w:val="16"/>
                                  <w:szCs w:val="16"/>
                                </w:rPr>
                                <w:t>получения жилищного займа (ОП): _____</w:t>
                              </w:r>
                            </w:p>
                            <w:p w14:paraId="2D1684E2"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Ставка вознаграждения по Вкладу ЖСС: ____%</w:t>
                              </w:r>
                              <w:r w:rsidRPr="00E001AB">
                                <w:rPr>
                                  <w:rFonts w:ascii="Arial" w:hAnsi="Arial" w:cs="Arial"/>
                                  <w:sz w:val="16"/>
                                  <w:szCs w:val="16"/>
                                  <w:lang w:val="kk-KZ"/>
                                </w:rPr>
                                <w:br/>
                              </w:r>
                              <w:r w:rsidRPr="00E001AB">
                                <w:rPr>
                                  <w:rFonts w:ascii="Arial" w:hAnsi="Arial" w:cs="Arial"/>
                                  <w:sz w:val="16"/>
                                  <w:szCs w:val="16"/>
                                </w:rPr>
                                <w:t>Эффективная ставка вознаграждения по Вкладу ЖСС: ___%</w:t>
                              </w:r>
                            </w:p>
                            <w:p w14:paraId="53F4AC50"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Ставка вознаграждения по жилищному займу: ___%</w:t>
                              </w:r>
                            </w:p>
                            <w:p w14:paraId="6C836D93"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Срок жилищного займа: ____ лет</w:t>
                              </w:r>
                            </w:p>
                            <w:p w14:paraId="090F8B8E" w14:textId="77777777" w:rsidR="00E001AB" w:rsidRPr="00E001AB" w:rsidRDefault="00E001AB" w:rsidP="00E001AB">
                              <w:pPr>
                                <w:pStyle w:val="afe"/>
                                <w:rPr>
                                  <w:rFonts w:ascii="Arial" w:hAnsi="Arial" w:cs="Arial"/>
                                  <w:sz w:val="16"/>
                                  <w:szCs w:val="16"/>
                                </w:rPr>
                              </w:pPr>
                              <w:r w:rsidRPr="00E001AB">
                                <w:rPr>
                                  <w:rFonts w:ascii="Arial" w:hAnsi="Arial" w:cs="Arial"/>
                                  <w:sz w:val="16"/>
                                  <w:szCs w:val="16"/>
                                </w:rPr>
                                <w:t>Эффективная ставка вознаграждения по займу: ___%</w:t>
                              </w:r>
                            </w:p>
                          </w:tc>
                        </w:tr>
                      </w:tbl>
                      <w:p w14:paraId="765E2902" w14:textId="77777777" w:rsidR="00E001AB" w:rsidRDefault="00E001AB" w:rsidP="00E001AB">
                        <w:pPr>
                          <w:jc w:val="both"/>
                          <w:rPr>
                            <w:rFonts w:ascii="Arial" w:hAnsi="Arial" w:cs="Arial"/>
                            <w:color w:val="0070C0"/>
                            <w:sz w:val="16"/>
                            <w:szCs w:val="16"/>
                          </w:rPr>
                        </w:pPr>
                      </w:p>
                      <w:p w14:paraId="15582E7C" w14:textId="0EE2A2EE" w:rsidR="00E001AB" w:rsidRDefault="00AD3325" w:rsidP="00E001AB">
                        <w:pPr>
                          <w:jc w:val="both"/>
                          <w:rPr>
                            <w:rFonts w:ascii="Arial" w:hAnsi="Arial" w:cs="Arial"/>
                            <w:color w:val="0070C0"/>
                            <w:sz w:val="16"/>
                            <w:szCs w:val="16"/>
                          </w:rPr>
                        </w:pPr>
                        <w:r w:rsidRPr="00AD3325">
                          <w:rPr>
                            <w:rFonts w:ascii="Arial" w:hAnsi="Arial" w:cs="Arial"/>
                            <w:color w:val="0070C0"/>
                            <w:sz w:val="16"/>
                            <w:szCs w:val="16"/>
                          </w:rPr>
                          <w:t>"Табысты" тарифтік бағдарламасының шарттары мен тиісті шектеулер www.hcsbk.kz сайтында орналастырылған "Отбасы Банкі" АҚ Өнім желісінде көзделген.</w:t>
                        </w:r>
                      </w:p>
                      <w:p w14:paraId="4C0C9A0A" w14:textId="77777777" w:rsidR="00E001AB" w:rsidRPr="004023A3" w:rsidRDefault="00E001AB" w:rsidP="00E001AB">
                        <w:pPr>
                          <w:jc w:val="both"/>
                          <w:rPr>
                            <w:i/>
                            <w:color w:val="5B9BD5" w:themeColor="accent1"/>
                            <w:sz w:val="22"/>
                            <w:szCs w:val="22"/>
                          </w:rPr>
                        </w:pPr>
                        <w:r w:rsidRPr="002C1BD1">
                          <w:rPr>
                            <w:rFonts w:ascii="Arial" w:hAnsi="Arial" w:cs="Arial"/>
                            <w:color w:val="0070C0"/>
                            <w:sz w:val="16"/>
                            <w:szCs w:val="16"/>
                          </w:rPr>
                          <w:t>условия по Тарифной программе "Табысты" и соответствующие ограничения предусмотрены в Продуктовой линейке АО "Отбасы банк"</w:t>
                        </w:r>
                        <w:r>
                          <w:rPr>
                            <w:rFonts w:ascii="Arial" w:hAnsi="Arial" w:cs="Arial"/>
                            <w:color w:val="0070C0"/>
                            <w:sz w:val="16"/>
                            <w:szCs w:val="16"/>
                          </w:rPr>
                          <w:t xml:space="preserve"> размещенные на</w:t>
                        </w:r>
                        <w:r>
                          <w:t xml:space="preserve"> </w:t>
                        </w:r>
                        <w:r w:rsidRPr="00763025">
                          <w:rPr>
                            <w:rFonts w:ascii="Arial" w:hAnsi="Arial" w:cs="Arial"/>
                            <w:color w:val="0070C0"/>
                            <w:sz w:val="16"/>
                            <w:szCs w:val="16"/>
                          </w:rPr>
                          <w:t>интернет-сайте www.hcsbk.kz.</w:t>
                        </w:r>
                        <w:r w:rsidRPr="004023A3">
                          <w:rPr>
                            <w:i/>
                            <w:color w:val="5B9BD5" w:themeColor="accent1"/>
                            <w:sz w:val="22"/>
                            <w:szCs w:val="22"/>
                          </w:rPr>
                          <w:t>]</w:t>
                        </w:r>
                      </w:p>
                      <w:p w14:paraId="03D91FEA" w14:textId="17280BEC" w:rsidR="005B215F" w:rsidRDefault="00E001AB" w:rsidP="00E001AB">
                        <w:pPr>
                          <w:tabs>
                            <w:tab w:val="left" w:pos="337"/>
                          </w:tabs>
                          <w:rPr>
                            <w:rFonts w:ascii="Arial" w:hAnsi="Arial" w:cs="Arial"/>
                            <w:sz w:val="16"/>
                            <w:szCs w:val="16"/>
                            <w:lang w:val="kk-KZ"/>
                          </w:rPr>
                        </w:pPr>
                        <w:r>
                          <w:rPr>
                            <w:rFonts w:ascii="Arial" w:hAnsi="Arial" w:cs="Arial"/>
                            <w:sz w:val="14"/>
                            <w:szCs w:val="16"/>
                            <w:lang w:val="kk-KZ"/>
                          </w:rPr>
                          <w:tab/>
                        </w:r>
                      </w:p>
                      <w:p w14:paraId="6D62531B" w14:textId="293B9BAA" w:rsidR="00FA1BAC" w:rsidRPr="00681C31" w:rsidRDefault="00F446DD" w:rsidP="00FA1BAC">
                        <w:pPr>
                          <w:jc w:val="both"/>
                          <w:rPr>
                            <w:rFonts w:eastAsia="Calibri"/>
                            <w:sz w:val="16"/>
                            <w:szCs w:val="16"/>
                            <w:lang w:val="kk-KZ"/>
                          </w:rPr>
                        </w:pPr>
                        <w:r w:rsidRPr="00681C31">
                          <w:rPr>
                            <w:i/>
                            <w:color w:val="0070C0"/>
                            <w:sz w:val="16"/>
                            <w:szCs w:val="16"/>
                          </w:rPr>
                          <w:t>[(указывается только при Тарифной программе "Баспана")</w:t>
                        </w:r>
                        <w:r w:rsidR="005B215F" w:rsidRPr="00681C31">
                          <w:rPr>
                            <w:sz w:val="16"/>
                            <w:szCs w:val="16"/>
                          </w:rPr>
                          <w:t xml:space="preserve">* </w:t>
                        </w:r>
                        <w:r w:rsidR="005B215F" w:rsidRPr="00681C31">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005B215F" w:rsidRPr="00681C31">
                          <w:rPr>
                            <w:sz w:val="16"/>
                            <w:szCs w:val="16"/>
                          </w:rPr>
                          <w:t xml:space="preserve"> </w:t>
                        </w:r>
                        <w:r w:rsidR="005B215F" w:rsidRPr="00681C31">
                          <w:rPr>
                            <w:sz w:val="16"/>
                            <w:szCs w:val="16"/>
                            <w:lang w:val="kk-KZ"/>
                          </w:rPr>
                          <w:t>С</w:t>
                        </w:r>
                        <w:r w:rsidR="005B215F" w:rsidRPr="00681C31">
                          <w:rPr>
                            <w:sz w:val="16"/>
                            <w:szCs w:val="16"/>
                          </w:rPr>
                          <w:t>тавка вознаграждения по жилищному займу устанавливаются в зависимости от достигнутого размера оценочного показателя</w:t>
                        </w:r>
                        <w:r w:rsidR="00FA1BAC" w:rsidRPr="00681C31">
                          <w:rPr>
                            <w:sz w:val="16"/>
                            <w:szCs w:val="16"/>
                          </w:rPr>
                          <w:t>/</w:t>
                        </w:r>
                        <w:r w:rsidR="00FA1BAC" w:rsidRPr="00681C31">
                          <w:rPr>
                            <w:rFonts w:eastAsia="Calibri"/>
                            <w:lang w:val="kk-KZ"/>
                          </w:rPr>
                          <w:t xml:space="preserve"> </w:t>
                        </w:r>
                        <w:r w:rsidRPr="00681C31">
                          <w:rPr>
                            <w:rFonts w:eastAsia="Calibri"/>
                            <w:color w:val="0070C0"/>
                            <w:sz w:val="16"/>
                            <w:szCs w:val="16"/>
                            <w:lang w:val="kk-KZ"/>
                          </w:rPr>
                          <w:t>"(Баспана" тарифтік бағдарламасы кезінде ғана көрсетіледі)</w:t>
                        </w:r>
                        <w:r w:rsidRPr="00681C31">
                          <w:rPr>
                            <w:rFonts w:eastAsia="Calibri"/>
                            <w:sz w:val="16"/>
                            <w:szCs w:val="16"/>
                            <w:lang w:val="kk-KZ"/>
                          </w:rPr>
                          <w:t xml:space="preserve"> </w:t>
                        </w:r>
                        <w:r w:rsidR="00FA1BAC" w:rsidRPr="00681C31">
                          <w:rPr>
                            <w:rFonts w:eastAsia="Calibri"/>
                            <w:sz w:val="16"/>
                            <w:szCs w:val="16"/>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w:t>
                        </w:r>
                        <w:r w:rsidR="009C0620" w:rsidRPr="00681C31">
                          <w:rPr>
                            <w:rFonts w:eastAsia="Calibri"/>
                            <w:sz w:val="16"/>
                            <w:szCs w:val="16"/>
                            <w:lang w:val="kk-KZ"/>
                          </w:rPr>
                          <w:t>Ж шартының "ТҚЖ САЛЫМЫ</w:t>
                        </w:r>
                        <w:r w:rsidR="00FA1BAC" w:rsidRPr="00681C31">
                          <w:rPr>
                            <w:rFonts w:eastAsia="Calibri"/>
                            <w:sz w:val="16"/>
                            <w:szCs w:val="16"/>
                            <w:lang w:val="kk-KZ"/>
                          </w:rPr>
                          <w:t xml:space="preserve">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06833F7D" w14:textId="48456BBF" w:rsidR="005B215F" w:rsidRPr="00681C31" w:rsidRDefault="005B215F" w:rsidP="005B215F">
                        <w:pPr>
                          <w:jc w:val="both"/>
                          <w:rPr>
                            <w:sz w:val="16"/>
                            <w:szCs w:val="16"/>
                          </w:rPr>
                        </w:pPr>
                        <w:r w:rsidRPr="00681C31">
                          <w:rPr>
                            <w:sz w:val="16"/>
                            <w:szCs w:val="16"/>
                          </w:rPr>
                          <w:t>:</w:t>
                        </w:r>
                      </w:p>
                      <w:p w14:paraId="2EE9FEE4" w14:textId="77777777" w:rsidR="005B215F" w:rsidRPr="00681C31" w:rsidRDefault="005B215F" w:rsidP="005B215F">
                        <w:pPr>
                          <w:jc w:val="both"/>
                          <w:rPr>
                            <w:sz w:val="16"/>
                            <w:szCs w:val="16"/>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B215F" w:rsidRPr="00681C31" w14:paraId="74EADC79" w14:textId="77777777" w:rsidTr="005B215F">
                          <w:tc>
                            <w:tcPr>
                              <w:tcW w:w="534" w:type="dxa"/>
                              <w:vMerge w:val="restart"/>
                              <w:shd w:val="clear" w:color="auto" w:fill="auto"/>
                            </w:tcPr>
                            <w:p w14:paraId="2E7FA7C5" w14:textId="77777777" w:rsidR="005B215F" w:rsidRPr="00681C31" w:rsidRDefault="005B215F" w:rsidP="005B215F">
                              <w:pPr>
                                <w:pStyle w:val="a3"/>
                                <w:tabs>
                                  <w:tab w:val="left" w:pos="29"/>
                                </w:tabs>
                                <w:ind w:left="-397" w:right="-420"/>
                                <w:jc w:val="center"/>
                                <w:rPr>
                                  <w:sz w:val="16"/>
                                  <w:szCs w:val="16"/>
                                  <w:lang w:val="kk-KZ"/>
                                </w:rPr>
                              </w:pPr>
                              <w:r w:rsidRPr="00681C31">
                                <w:rPr>
                                  <w:sz w:val="16"/>
                                  <w:szCs w:val="16"/>
                                  <w:lang w:val="kk-KZ"/>
                                </w:rPr>
                                <w:t>№</w:t>
                              </w:r>
                            </w:p>
                          </w:tc>
                          <w:tc>
                            <w:tcPr>
                              <w:tcW w:w="2863" w:type="dxa"/>
                              <w:vMerge w:val="restart"/>
                              <w:shd w:val="clear" w:color="auto" w:fill="auto"/>
                            </w:tcPr>
                            <w:p w14:paraId="7253F8C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1A7C87D9"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36744C4D"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269FEFDB" w14:textId="77777777" w:rsidR="005B215F" w:rsidRPr="00681C31" w:rsidRDefault="005B215F" w:rsidP="005B215F">
                              <w:pPr>
                                <w:tabs>
                                  <w:tab w:val="left" w:pos="709"/>
                                  <w:tab w:val="left" w:pos="851"/>
                                </w:tabs>
                                <w:contextualSpacing/>
                                <w:jc w:val="both"/>
                                <w:rPr>
                                  <w:sz w:val="16"/>
                                  <w:szCs w:val="16"/>
                                  <w:lang w:val="kk-KZ"/>
                                </w:rPr>
                              </w:pPr>
                              <w:r w:rsidRPr="00681C31">
                                <w:rPr>
                                  <w:sz w:val="16"/>
                                  <w:szCs w:val="16"/>
                                  <w:lang w:val="kk-KZ"/>
                                </w:rPr>
                                <w:t>Тұрғын үй заемының жоғарғы мерзім, жыл /</w:t>
                              </w:r>
                            </w:p>
                            <w:p w14:paraId="60C15BC7"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Максимальный срок жилищного займа, лет</w:t>
                              </w:r>
                            </w:p>
                          </w:tc>
                        </w:tr>
                        <w:tr w:rsidR="005B215F" w:rsidRPr="00681C31" w14:paraId="2D37B641" w14:textId="77777777" w:rsidTr="005B215F">
                          <w:tc>
                            <w:tcPr>
                              <w:tcW w:w="534" w:type="dxa"/>
                              <w:vMerge/>
                              <w:shd w:val="clear" w:color="auto" w:fill="auto"/>
                            </w:tcPr>
                            <w:p w14:paraId="7118FF79" w14:textId="77777777" w:rsidR="005B215F" w:rsidRPr="00681C31" w:rsidRDefault="005B215F" w:rsidP="005B215F">
                              <w:pPr>
                                <w:pStyle w:val="a3"/>
                                <w:tabs>
                                  <w:tab w:val="left" w:pos="347"/>
                                  <w:tab w:val="left" w:pos="488"/>
                                </w:tabs>
                                <w:ind w:left="-113" w:right="-454"/>
                                <w:jc w:val="center"/>
                                <w:rPr>
                                  <w:sz w:val="16"/>
                                  <w:szCs w:val="16"/>
                                  <w:lang w:val="kk-KZ"/>
                                </w:rPr>
                              </w:pPr>
                            </w:p>
                          </w:tc>
                          <w:tc>
                            <w:tcPr>
                              <w:tcW w:w="2863" w:type="dxa"/>
                              <w:vMerge/>
                              <w:shd w:val="clear" w:color="auto" w:fill="auto"/>
                            </w:tcPr>
                            <w:p w14:paraId="670DA5FD" w14:textId="77777777" w:rsidR="005B215F" w:rsidRPr="00681C31" w:rsidRDefault="005B215F" w:rsidP="005B215F">
                              <w:pPr>
                                <w:pStyle w:val="a3"/>
                                <w:tabs>
                                  <w:tab w:val="left" w:pos="709"/>
                                  <w:tab w:val="left" w:pos="851"/>
                                </w:tabs>
                                <w:ind w:left="0"/>
                                <w:jc w:val="both"/>
                                <w:rPr>
                                  <w:sz w:val="16"/>
                                  <w:szCs w:val="16"/>
                                  <w:lang w:val="kk-KZ"/>
                                </w:rPr>
                              </w:pPr>
                            </w:p>
                          </w:tc>
                          <w:tc>
                            <w:tcPr>
                              <w:tcW w:w="2410" w:type="dxa"/>
                              <w:shd w:val="clear" w:color="auto" w:fill="auto"/>
                            </w:tcPr>
                            <w:p w14:paraId="11A5BD7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Номиналды сипатта / В номинальном выражении</w:t>
                              </w:r>
                            </w:p>
                          </w:tc>
                          <w:tc>
                            <w:tcPr>
                              <w:tcW w:w="2439" w:type="dxa"/>
                              <w:shd w:val="clear" w:color="auto" w:fill="auto"/>
                            </w:tcPr>
                            <w:p w14:paraId="1E616C6C"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Сыйақының жылдық тиімді мөлшерлемесі сипатында / </w:t>
                              </w:r>
                            </w:p>
                            <w:p w14:paraId="1A8932F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В выражении годовой эффективной ставки вознаграждения</w:t>
                              </w:r>
                            </w:p>
                          </w:tc>
                          <w:tc>
                            <w:tcPr>
                              <w:tcW w:w="1206" w:type="dxa"/>
                              <w:vMerge/>
                              <w:shd w:val="clear" w:color="auto" w:fill="auto"/>
                            </w:tcPr>
                            <w:p w14:paraId="1C741AE0"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F77CBA6" w14:textId="77777777" w:rsidTr="005B215F">
                          <w:tc>
                            <w:tcPr>
                              <w:tcW w:w="534" w:type="dxa"/>
                              <w:shd w:val="clear" w:color="auto" w:fill="auto"/>
                            </w:tcPr>
                            <w:p w14:paraId="4D579BE7"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504C0EA"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16 бастап  19,99 дейін /</w:t>
                              </w:r>
                            </w:p>
                            <w:p w14:paraId="12699C3D"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16 до 19,99</w:t>
                              </w:r>
                            </w:p>
                          </w:tc>
                          <w:tc>
                            <w:tcPr>
                              <w:tcW w:w="2410" w:type="dxa"/>
                              <w:shd w:val="clear" w:color="auto" w:fill="auto"/>
                            </w:tcPr>
                            <w:p w14:paraId="789B91B8"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03323D94"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39710273"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B1A713B" w14:textId="77777777" w:rsidTr="005B215F">
                          <w:tc>
                            <w:tcPr>
                              <w:tcW w:w="534" w:type="dxa"/>
                              <w:shd w:val="clear" w:color="auto" w:fill="auto"/>
                            </w:tcPr>
                            <w:p w14:paraId="71CC6FED"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4AEEC205"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20 бастап  24,99 дейін / </w:t>
                              </w:r>
                            </w:p>
                            <w:p w14:paraId="44961B73"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20 до 24,99</w:t>
                              </w:r>
                            </w:p>
                          </w:tc>
                          <w:tc>
                            <w:tcPr>
                              <w:tcW w:w="2410" w:type="dxa"/>
                              <w:shd w:val="clear" w:color="auto" w:fill="auto"/>
                            </w:tcPr>
                            <w:p w14:paraId="4DA7D841"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B200869"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56EF72F8"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78D59AA6" w14:textId="77777777" w:rsidTr="005B215F">
                          <w:tc>
                            <w:tcPr>
                              <w:tcW w:w="534" w:type="dxa"/>
                              <w:shd w:val="clear" w:color="auto" w:fill="auto"/>
                            </w:tcPr>
                            <w:p w14:paraId="0076B5CF"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52983B7"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25 бастап 28,99 дейін /</w:t>
                              </w:r>
                            </w:p>
                            <w:p w14:paraId="04AEE23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25 до 28,99</w:t>
                              </w:r>
                            </w:p>
                          </w:tc>
                          <w:tc>
                            <w:tcPr>
                              <w:tcW w:w="2410" w:type="dxa"/>
                              <w:shd w:val="clear" w:color="auto" w:fill="auto"/>
                            </w:tcPr>
                            <w:p w14:paraId="44284785"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84C8B5D"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0B8B44A8"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4A4EDDC4" w14:textId="77777777" w:rsidTr="005B215F">
                          <w:tc>
                            <w:tcPr>
                              <w:tcW w:w="534" w:type="dxa"/>
                              <w:shd w:val="clear" w:color="auto" w:fill="auto"/>
                            </w:tcPr>
                            <w:p w14:paraId="359AC64B"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DB60BF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 xml:space="preserve">29 бастап 34,99 дейін / </w:t>
                              </w:r>
                            </w:p>
                            <w:p w14:paraId="1BF662C5"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29 до 34,99</w:t>
                              </w:r>
                            </w:p>
                          </w:tc>
                          <w:tc>
                            <w:tcPr>
                              <w:tcW w:w="2410" w:type="dxa"/>
                              <w:shd w:val="clear" w:color="auto" w:fill="auto"/>
                            </w:tcPr>
                            <w:p w14:paraId="5637D716"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74357AF"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D87B59C"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273911AF" w14:textId="77777777" w:rsidTr="005B215F">
                          <w:tc>
                            <w:tcPr>
                              <w:tcW w:w="534" w:type="dxa"/>
                              <w:shd w:val="clear" w:color="auto" w:fill="auto"/>
                            </w:tcPr>
                            <w:p w14:paraId="4E9E759A"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0128723"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35 бастап 40,99 дейін /</w:t>
                              </w:r>
                            </w:p>
                            <w:p w14:paraId="51D71CA9"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35 до 40,99</w:t>
                              </w:r>
                            </w:p>
                          </w:tc>
                          <w:tc>
                            <w:tcPr>
                              <w:tcW w:w="2410" w:type="dxa"/>
                              <w:shd w:val="clear" w:color="auto" w:fill="auto"/>
                            </w:tcPr>
                            <w:p w14:paraId="44735C28"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18A33F6D"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9C50AB8"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45FD194" w14:textId="77777777" w:rsidTr="005B215F">
                          <w:tc>
                            <w:tcPr>
                              <w:tcW w:w="534" w:type="dxa"/>
                              <w:shd w:val="clear" w:color="auto" w:fill="auto"/>
                            </w:tcPr>
                            <w:p w14:paraId="53681C12"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C09D2E7"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41 бастап  44,99 дейін /</w:t>
                              </w:r>
                            </w:p>
                            <w:p w14:paraId="7FECC520"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41 до 44,99</w:t>
                              </w:r>
                            </w:p>
                          </w:tc>
                          <w:tc>
                            <w:tcPr>
                              <w:tcW w:w="2410" w:type="dxa"/>
                              <w:shd w:val="clear" w:color="auto" w:fill="auto"/>
                            </w:tcPr>
                            <w:p w14:paraId="39535B54"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4DE38559"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C7F8D63"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4543128C" w14:textId="77777777" w:rsidTr="005B215F">
                          <w:tc>
                            <w:tcPr>
                              <w:tcW w:w="534" w:type="dxa"/>
                              <w:shd w:val="clear" w:color="auto" w:fill="auto"/>
                            </w:tcPr>
                            <w:p w14:paraId="5AF7E099"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7270328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45 бастап  47,99 дейін /</w:t>
                              </w:r>
                            </w:p>
                            <w:p w14:paraId="554E98C4"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45 до 47,99</w:t>
                              </w:r>
                            </w:p>
                          </w:tc>
                          <w:tc>
                            <w:tcPr>
                              <w:tcW w:w="2410" w:type="dxa"/>
                              <w:shd w:val="clear" w:color="auto" w:fill="auto"/>
                            </w:tcPr>
                            <w:p w14:paraId="434774A4"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27527E76"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2CA4844"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1A66C9A5" w14:textId="77777777" w:rsidTr="005B215F">
                          <w:tc>
                            <w:tcPr>
                              <w:tcW w:w="534" w:type="dxa"/>
                              <w:shd w:val="clear" w:color="auto" w:fill="auto"/>
                            </w:tcPr>
                            <w:p w14:paraId="392B6764"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12A3BB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48 бастап 52,99 дейін /</w:t>
                              </w:r>
                            </w:p>
                            <w:p w14:paraId="5C4109B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48 до 52,99</w:t>
                              </w:r>
                            </w:p>
                          </w:tc>
                          <w:tc>
                            <w:tcPr>
                              <w:tcW w:w="2410" w:type="dxa"/>
                              <w:shd w:val="clear" w:color="auto" w:fill="auto"/>
                            </w:tcPr>
                            <w:p w14:paraId="461F449E"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8983AA4"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30E65DE"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29C3CCF9" w14:textId="77777777" w:rsidTr="005B215F">
                          <w:tc>
                            <w:tcPr>
                              <w:tcW w:w="534" w:type="dxa"/>
                              <w:shd w:val="clear" w:color="auto" w:fill="auto"/>
                            </w:tcPr>
                            <w:p w14:paraId="74528A2B"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D8B7B8D"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53 бастап 56,99 дейін /</w:t>
                              </w:r>
                            </w:p>
                            <w:p w14:paraId="0B0F814E"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53 до 56,99</w:t>
                              </w:r>
                            </w:p>
                          </w:tc>
                          <w:tc>
                            <w:tcPr>
                              <w:tcW w:w="2410" w:type="dxa"/>
                              <w:shd w:val="clear" w:color="auto" w:fill="auto"/>
                            </w:tcPr>
                            <w:p w14:paraId="6CE03FD6"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71FDDEEA"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335D9FAF"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7A0CFE31" w14:textId="77777777" w:rsidTr="005B215F">
                          <w:tc>
                            <w:tcPr>
                              <w:tcW w:w="534" w:type="dxa"/>
                              <w:shd w:val="clear" w:color="auto" w:fill="auto"/>
                            </w:tcPr>
                            <w:p w14:paraId="579B4279"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7A5209E0"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57 бастап  60,99 дейін /</w:t>
                              </w:r>
                            </w:p>
                            <w:p w14:paraId="3851C21F"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57 до 60,99</w:t>
                              </w:r>
                            </w:p>
                          </w:tc>
                          <w:tc>
                            <w:tcPr>
                              <w:tcW w:w="2410" w:type="dxa"/>
                              <w:shd w:val="clear" w:color="auto" w:fill="auto"/>
                            </w:tcPr>
                            <w:p w14:paraId="339100E5"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CDC1EAA"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039158EC"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523F900C" w14:textId="77777777" w:rsidTr="005B215F">
                          <w:tc>
                            <w:tcPr>
                              <w:tcW w:w="534" w:type="dxa"/>
                              <w:shd w:val="clear" w:color="auto" w:fill="auto"/>
                            </w:tcPr>
                            <w:p w14:paraId="5F80A14C"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4B8D86B"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61 бастап  65,99 дейін /</w:t>
                              </w:r>
                            </w:p>
                            <w:p w14:paraId="22536BB9"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61 до 65,99</w:t>
                              </w:r>
                            </w:p>
                          </w:tc>
                          <w:tc>
                            <w:tcPr>
                              <w:tcW w:w="2410" w:type="dxa"/>
                              <w:shd w:val="clear" w:color="auto" w:fill="auto"/>
                            </w:tcPr>
                            <w:p w14:paraId="75584C6E"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77908F4"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59594F2E"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3B27C075" w14:textId="77777777" w:rsidTr="005B215F">
                          <w:tc>
                            <w:tcPr>
                              <w:tcW w:w="534" w:type="dxa"/>
                              <w:shd w:val="clear" w:color="auto" w:fill="auto"/>
                            </w:tcPr>
                            <w:p w14:paraId="6B85EB42"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B9F2716"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66 бастап 73,99 дейін /</w:t>
                              </w:r>
                            </w:p>
                            <w:p w14:paraId="73AB1DE1"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от 66 до 73,99</w:t>
                              </w:r>
                            </w:p>
                          </w:tc>
                          <w:tc>
                            <w:tcPr>
                              <w:tcW w:w="2410" w:type="dxa"/>
                              <w:shd w:val="clear" w:color="auto" w:fill="auto"/>
                            </w:tcPr>
                            <w:p w14:paraId="06A624FF"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2EE5FF9D"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88BED9F" w14:textId="77777777" w:rsidR="005B215F" w:rsidRPr="00681C31" w:rsidRDefault="005B215F" w:rsidP="005B215F">
                              <w:pPr>
                                <w:pStyle w:val="a3"/>
                                <w:tabs>
                                  <w:tab w:val="left" w:pos="709"/>
                                  <w:tab w:val="left" w:pos="851"/>
                                </w:tabs>
                                <w:ind w:left="0"/>
                                <w:jc w:val="both"/>
                                <w:rPr>
                                  <w:sz w:val="16"/>
                                  <w:szCs w:val="16"/>
                                  <w:lang w:val="kk-KZ"/>
                                </w:rPr>
                              </w:pPr>
                            </w:p>
                          </w:tc>
                        </w:tr>
                        <w:tr w:rsidR="005B215F" w:rsidRPr="00681C31" w14:paraId="4430A8FD" w14:textId="77777777" w:rsidTr="005B215F">
                          <w:tc>
                            <w:tcPr>
                              <w:tcW w:w="534" w:type="dxa"/>
                              <w:shd w:val="clear" w:color="auto" w:fill="auto"/>
                            </w:tcPr>
                            <w:p w14:paraId="7F0F1E38" w14:textId="77777777" w:rsidR="005B215F" w:rsidRPr="00681C31"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20742C2" w14:textId="77777777" w:rsidR="005B215F" w:rsidRPr="00681C31" w:rsidRDefault="005B215F" w:rsidP="005B215F">
                              <w:pPr>
                                <w:pStyle w:val="a3"/>
                                <w:tabs>
                                  <w:tab w:val="left" w:pos="709"/>
                                  <w:tab w:val="left" w:pos="851"/>
                                </w:tabs>
                                <w:ind w:left="0"/>
                                <w:jc w:val="both"/>
                                <w:rPr>
                                  <w:sz w:val="16"/>
                                  <w:szCs w:val="16"/>
                                  <w:lang w:val="kk-KZ"/>
                                </w:rPr>
                              </w:pPr>
                              <w:r w:rsidRPr="00681C31">
                                <w:rPr>
                                  <w:sz w:val="16"/>
                                  <w:szCs w:val="16"/>
                                  <w:lang w:val="kk-KZ"/>
                                </w:rPr>
                                <w:t>74 бастап / от 74</w:t>
                              </w:r>
                            </w:p>
                          </w:tc>
                          <w:tc>
                            <w:tcPr>
                              <w:tcW w:w="2410" w:type="dxa"/>
                              <w:shd w:val="clear" w:color="auto" w:fill="auto"/>
                            </w:tcPr>
                            <w:p w14:paraId="6B98BC0E" w14:textId="77777777" w:rsidR="005B215F" w:rsidRPr="00681C31"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D734C0A" w14:textId="77777777" w:rsidR="005B215F" w:rsidRPr="00681C31"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B38FC38" w14:textId="77777777" w:rsidR="005B215F" w:rsidRPr="00681C31" w:rsidRDefault="005B215F" w:rsidP="005B215F">
                              <w:pPr>
                                <w:pStyle w:val="a3"/>
                                <w:tabs>
                                  <w:tab w:val="left" w:pos="709"/>
                                  <w:tab w:val="left" w:pos="851"/>
                                </w:tabs>
                                <w:ind w:left="0"/>
                                <w:jc w:val="both"/>
                                <w:rPr>
                                  <w:sz w:val="16"/>
                                  <w:szCs w:val="16"/>
                                  <w:lang w:val="kk-KZ"/>
                                </w:rPr>
                              </w:pPr>
                            </w:p>
                          </w:tc>
                        </w:tr>
                      </w:tbl>
                      <w:p w14:paraId="74274BD0" w14:textId="1EC003DB" w:rsidR="005B215F" w:rsidRPr="0011314A" w:rsidRDefault="0011314A" w:rsidP="005B215F">
                        <w:pPr>
                          <w:jc w:val="both"/>
                          <w:rPr>
                            <w:i/>
                            <w:color w:val="0070C0"/>
                            <w:sz w:val="22"/>
                            <w:szCs w:val="22"/>
                            <w:lang w:val="en-US"/>
                          </w:rPr>
                        </w:pPr>
                        <w:r w:rsidRPr="00681C31">
                          <w:rPr>
                            <w:i/>
                            <w:color w:val="0070C0"/>
                            <w:sz w:val="22"/>
                            <w:szCs w:val="22"/>
                            <w:lang w:val="en-US"/>
                          </w:rPr>
                          <w:t>]</w:t>
                        </w:r>
                      </w:p>
                      <w:p w14:paraId="66C3E29A" w14:textId="77777777" w:rsidR="005B215F" w:rsidRDefault="005B215F" w:rsidP="005B215F">
                        <w:pPr>
                          <w:rPr>
                            <w:rFonts w:ascii="Arial" w:hAnsi="Arial" w:cs="Arial"/>
                            <w:sz w:val="16"/>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65302B35" w14:textId="77777777" w:rsidR="00AD7410" w:rsidRDefault="00AD7410" w:rsidP="00E75ECD">
            <w:pPr>
              <w:rPr>
                <w:rFonts w:eastAsia="Calibri"/>
                <w:sz w:val="24"/>
                <w:szCs w:val="24"/>
                <w:lang w:val="kk-KZ"/>
              </w:rPr>
            </w:pPr>
          </w:p>
          <w:p w14:paraId="61296EC7" w14:textId="77777777" w:rsidR="00543079" w:rsidRDefault="00543079" w:rsidP="00E75ECD">
            <w:pPr>
              <w:rPr>
                <w:rFonts w:eastAsia="Calibri"/>
                <w:sz w:val="24"/>
                <w:szCs w:val="24"/>
                <w:lang w:val="kk-KZ"/>
              </w:rPr>
            </w:pPr>
          </w:p>
          <w:p w14:paraId="0D8BBA43" w14:textId="77777777" w:rsidR="00543079" w:rsidRDefault="00543079" w:rsidP="00E75ECD">
            <w:pPr>
              <w:rPr>
                <w:rFonts w:eastAsia="Calibri"/>
                <w:sz w:val="24"/>
                <w:szCs w:val="24"/>
                <w:lang w:val="kk-KZ"/>
              </w:rPr>
            </w:pPr>
          </w:p>
          <w:p w14:paraId="44755A61" w14:textId="77777777" w:rsidR="00543079" w:rsidRDefault="00543079" w:rsidP="00E75ECD">
            <w:pPr>
              <w:rPr>
                <w:rFonts w:eastAsia="Calibri"/>
                <w:sz w:val="24"/>
                <w:szCs w:val="24"/>
                <w:lang w:val="kk-KZ"/>
              </w:rPr>
            </w:pPr>
          </w:p>
          <w:p w14:paraId="6519245C" w14:textId="77777777" w:rsidR="00543079" w:rsidRDefault="00543079" w:rsidP="00E75ECD">
            <w:pPr>
              <w:rPr>
                <w:rFonts w:eastAsia="Calibri"/>
                <w:sz w:val="24"/>
                <w:szCs w:val="24"/>
                <w:lang w:val="kk-KZ"/>
              </w:rPr>
            </w:pPr>
          </w:p>
          <w:p w14:paraId="1094D78F" w14:textId="77777777" w:rsidR="00543079" w:rsidRDefault="00543079" w:rsidP="00E75ECD">
            <w:pPr>
              <w:rPr>
                <w:rFonts w:eastAsia="Calibri"/>
                <w:sz w:val="24"/>
                <w:szCs w:val="24"/>
                <w:lang w:val="kk-KZ"/>
              </w:rPr>
            </w:pPr>
          </w:p>
          <w:p w14:paraId="391E3F46" w14:textId="77777777" w:rsidR="00543079" w:rsidRDefault="00543079" w:rsidP="00E75ECD">
            <w:pPr>
              <w:rPr>
                <w:rFonts w:eastAsia="Calibri"/>
                <w:sz w:val="24"/>
                <w:szCs w:val="24"/>
                <w:lang w:val="kk-KZ"/>
              </w:rPr>
            </w:pPr>
          </w:p>
          <w:p w14:paraId="586E2E5B" w14:textId="77777777" w:rsidR="00543079" w:rsidRDefault="00543079" w:rsidP="00E75ECD">
            <w:pPr>
              <w:rPr>
                <w:rFonts w:eastAsia="Calibri"/>
                <w:sz w:val="24"/>
                <w:szCs w:val="24"/>
                <w:lang w:val="kk-KZ"/>
              </w:rPr>
            </w:pPr>
          </w:p>
          <w:p w14:paraId="15F52F4E" w14:textId="77777777" w:rsidR="00543079" w:rsidRDefault="00543079" w:rsidP="00E75ECD">
            <w:pPr>
              <w:rPr>
                <w:rFonts w:eastAsia="Calibri"/>
                <w:sz w:val="24"/>
                <w:szCs w:val="24"/>
                <w:lang w:val="kk-KZ"/>
              </w:rPr>
            </w:pPr>
          </w:p>
          <w:p w14:paraId="7A24796E" w14:textId="77777777" w:rsidR="00543079" w:rsidRDefault="00543079" w:rsidP="00E75ECD">
            <w:pPr>
              <w:rPr>
                <w:rFonts w:eastAsia="Calibri"/>
                <w:sz w:val="24"/>
                <w:szCs w:val="24"/>
                <w:lang w:val="kk-KZ"/>
              </w:rPr>
            </w:pPr>
          </w:p>
          <w:p w14:paraId="645376B5" w14:textId="77777777" w:rsidR="00543079" w:rsidRDefault="00543079" w:rsidP="00E75ECD">
            <w:pPr>
              <w:rPr>
                <w:rFonts w:eastAsia="Calibri"/>
                <w:sz w:val="24"/>
                <w:szCs w:val="24"/>
                <w:lang w:val="kk-KZ"/>
              </w:rPr>
            </w:pPr>
          </w:p>
          <w:p w14:paraId="70FDE06F" w14:textId="77777777" w:rsidR="00543079" w:rsidRDefault="00543079" w:rsidP="00E75ECD">
            <w:pPr>
              <w:rPr>
                <w:rFonts w:eastAsia="Calibri"/>
                <w:sz w:val="24"/>
                <w:szCs w:val="24"/>
                <w:lang w:val="kk-KZ"/>
              </w:rPr>
            </w:pPr>
          </w:p>
          <w:p w14:paraId="5697E4A1" w14:textId="77777777" w:rsidR="00543079" w:rsidRDefault="00543079" w:rsidP="00E75ECD">
            <w:pPr>
              <w:rPr>
                <w:rFonts w:eastAsia="Calibri"/>
                <w:sz w:val="24"/>
                <w:szCs w:val="24"/>
                <w:lang w:val="kk-KZ"/>
              </w:rPr>
            </w:pPr>
          </w:p>
          <w:p w14:paraId="1C2ADA51" w14:textId="77777777" w:rsidR="00543079" w:rsidRDefault="00543079" w:rsidP="00E75ECD">
            <w:pPr>
              <w:rPr>
                <w:rFonts w:eastAsia="Calibri"/>
                <w:sz w:val="24"/>
                <w:szCs w:val="24"/>
                <w:lang w:val="kk-KZ"/>
              </w:rPr>
            </w:pPr>
          </w:p>
          <w:p w14:paraId="3306297F" w14:textId="77777777" w:rsidR="00543079" w:rsidRDefault="00543079" w:rsidP="00E75ECD">
            <w:pPr>
              <w:rPr>
                <w:rFonts w:eastAsia="Calibri"/>
                <w:sz w:val="24"/>
                <w:szCs w:val="24"/>
                <w:lang w:val="kk-KZ"/>
              </w:rPr>
            </w:pPr>
          </w:p>
          <w:p w14:paraId="0E72BF56" w14:textId="77777777" w:rsidR="00543079" w:rsidRDefault="00543079" w:rsidP="00E75ECD">
            <w:pPr>
              <w:rPr>
                <w:rFonts w:eastAsia="Calibri"/>
                <w:sz w:val="24"/>
                <w:szCs w:val="24"/>
                <w:lang w:val="kk-KZ"/>
              </w:rPr>
            </w:pPr>
          </w:p>
          <w:p w14:paraId="632303AE" w14:textId="77777777" w:rsidR="00543079" w:rsidRDefault="00543079" w:rsidP="00E75ECD">
            <w:pPr>
              <w:rPr>
                <w:rFonts w:eastAsia="Calibri"/>
                <w:sz w:val="24"/>
                <w:szCs w:val="24"/>
                <w:lang w:val="kk-KZ"/>
              </w:rPr>
            </w:pPr>
          </w:p>
          <w:p w14:paraId="51512851" w14:textId="77777777" w:rsidR="00543079" w:rsidRDefault="00543079" w:rsidP="00E75ECD">
            <w:pPr>
              <w:rPr>
                <w:rFonts w:eastAsia="Calibri"/>
                <w:sz w:val="24"/>
                <w:szCs w:val="24"/>
                <w:lang w:val="kk-KZ"/>
              </w:rPr>
            </w:pPr>
          </w:p>
          <w:p w14:paraId="318479CD" w14:textId="77777777" w:rsidR="00543079" w:rsidRDefault="00543079" w:rsidP="00E75ECD">
            <w:pPr>
              <w:rPr>
                <w:rFonts w:eastAsia="Calibri"/>
                <w:sz w:val="24"/>
                <w:szCs w:val="24"/>
                <w:lang w:val="kk-KZ"/>
              </w:rPr>
            </w:pPr>
          </w:p>
          <w:p w14:paraId="42418729" w14:textId="77777777" w:rsidR="00543079" w:rsidRDefault="00543079" w:rsidP="00E75ECD">
            <w:pPr>
              <w:rPr>
                <w:rFonts w:eastAsia="Calibri"/>
                <w:sz w:val="24"/>
                <w:szCs w:val="24"/>
                <w:lang w:val="kk-KZ"/>
              </w:rPr>
            </w:pPr>
          </w:p>
          <w:p w14:paraId="66EB19FE" w14:textId="77777777" w:rsidR="00543079" w:rsidRDefault="00543079" w:rsidP="00E75ECD">
            <w:pPr>
              <w:rPr>
                <w:rFonts w:eastAsia="Calibri"/>
                <w:sz w:val="24"/>
                <w:szCs w:val="24"/>
                <w:lang w:val="kk-KZ"/>
              </w:rPr>
            </w:pPr>
          </w:p>
          <w:p w14:paraId="645106E7" w14:textId="77777777" w:rsidR="00543079" w:rsidRDefault="00543079" w:rsidP="00E75ECD">
            <w:pPr>
              <w:rPr>
                <w:rFonts w:eastAsia="Calibri"/>
                <w:sz w:val="24"/>
                <w:szCs w:val="24"/>
                <w:lang w:val="kk-KZ"/>
              </w:rPr>
            </w:pPr>
          </w:p>
          <w:p w14:paraId="1382BFC3" w14:textId="77777777" w:rsidR="00543079" w:rsidRDefault="00543079" w:rsidP="00E75ECD">
            <w:pPr>
              <w:rPr>
                <w:rFonts w:eastAsia="Calibri"/>
                <w:sz w:val="24"/>
                <w:szCs w:val="24"/>
                <w:lang w:val="kk-KZ"/>
              </w:rPr>
            </w:pPr>
          </w:p>
          <w:p w14:paraId="1A034846" w14:textId="77777777" w:rsidR="00543079" w:rsidRDefault="00543079" w:rsidP="00E75ECD">
            <w:pPr>
              <w:rPr>
                <w:rFonts w:eastAsia="Calibri"/>
                <w:sz w:val="24"/>
                <w:szCs w:val="24"/>
                <w:lang w:val="kk-KZ"/>
              </w:rPr>
            </w:pPr>
          </w:p>
          <w:p w14:paraId="0AF87442" w14:textId="77777777" w:rsidR="00543079" w:rsidRDefault="00543079" w:rsidP="00E75ECD">
            <w:pPr>
              <w:rPr>
                <w:rFonts w:eastAsia="Calibri"/>
                <w:sz w:val="24"/>
                <w:szCs w:val="24"/>
                <w:lang w:val="kk-KZ"/>
              </w:rPr>
            </w:pPr>
          </w:p>
          <w:p w14:paraId="7890BEBF" w14:textId="77777777" w:rsidR="00543079" w:rsidRDefault="00543079" w:rsidP="00E75ECD">
            <w:pPr>
              <w:rPr>
                <w:rFonts w:eastAsia="Calibri"/>
                <w:sz w:val="24"/>
                <w:szCs w:val="24"/>
                <w:lang w:val="kk-KZ"/>
              </w:rPr>
            </w:pPr>
          </w:p>
          <w:p w14:paraId="63F29D1F" w14:textId="77777777" w:rsidR="00543079" w:rsidRDefault="00543079" w:rsidP="00E75ECD">
            <w:pPr>
              <w:rPr>
                <w:rFonts w:eastAsia="Calibri"/>
                <w:sz w:val="24"/>
                <w:szCs w:val="24"/>
                <w:lang w:val="kk-KZ"/>
              </w:rPr>
            </w:pPr>
          </w:p>
          <w:p w14:paraId="6D82924A" w14:textId="77777777" w:rsidR="00543079" w:rsidRDefault="00543079" w:rsidP="00E75ECD">
            <w:pPr>
              <w:rPr>
                <w:rFonts w:eastAsia="Calibri"/>
                <w:sz w:val="24"/>
                <w:szCs w:val="24"/>
                <w:lang w:val="kk-KZ"/>
              </w:rPr>
            </w:pPr>
          </w:p>
          <w:p w14:paraId="45330D87" w14:textId="77777777" w:rsidR="00543079" w:rsidRDefault="00543079"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D06515"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7742EB51"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bookmarkStart w:id="44" w:name="_Toc536632672"/>
                </w:p>
                <w:p w14:paraId="5D4A761D"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0CA221C3"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42F5E68B"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6E9A3EE1"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2E6B3C85"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62FD7AAE"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3158402D"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21A2C575"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7C7DDB70" w14:textId="77777777" w:rsidR="00FA336F" w:rsidRDefault="00FA336F" w:rsidP="00E75ECD">
                  <w:pPr>
                    <w:widowControl w:val="0"/>
                    <w:tabs>
                      <w:tab w:val="left" w:pos="743"/>
                      <w:tab w:val="left" w:pos="993"/>
                    </w:tabs>
                    <w:ind w:firstLine="318"/>
                    <w:jc w:val="right"/>
                    <w:outlineLvl w:val="1"/>
                    <w:rPr>
                      <w:rFonts w:eastAsiaTheme="majorEastAsia"/>
                      <w:b/>
                      <w:snapToGrid w:val="0"/>
                      <w:sz w:val="24"/>
                      <w:szCs w:val="24"/>
                      <w:lang w:val="kk-KZ"/>
                    </w:rPr>
                  </w:pPr>
                </w:p>
                <w:p w14:paraId="210D9B03" w14:textId="416A9F50" w:rsidR="005A3E17" w:rsidRPr="00D06515" w:rsidRDefault="005A3E17" w:rsidP="00E75ECD">
                  <w:pPr>
                    <w:widowControl w:val="0"/>
                    <w:tabs>
                      <w:tab w:val="left" w:pos="743"/>
                      <w:tab w:val="left" w:pos="993"/>
                    </w:tabs>
                    <w:ind w:firstLine="318"/>
                    <w:jc w:val="right"/>
                    <w:outlineLvl w:val="1"/>
                    <w:rPr>
                      <w:rFonts w:eastAsiaTheme="majorEastAsia"/>
                      <w:b/>
                      <w:snapToGrid w:val="0"/>
                      <w:sz w:val="24"/>
                      <w:szCs w:val="24"/>
                    </w:rPr>
                  </w:pPr>
                  <w:r w:rsidRPr="00D06515">
                    <w:rPr>
                      <w:rFonts w:eastAsiaTheme="majorEastAsia"/>
                      <w:b/>
                      <w:snapToGrid w:val="0"/>
                      <w:sz w:val="24"/>
                      <w:szCs w:val="24"/>
                      <w:lang w:val="kk-KZ"/>
                    </w:rPr>
                    <w:lastRenderedPageBreak/>
                    <w:t>Приложение №</w:t>
                  </w:r>
                  <w:r w:rsidR="00593659" w:rsidRPr="00D06515">
                    <w:rPr>
                      <w:rFonts w:eastAsiaTheme="majorEastAsia"/>
                      <w:b/>
                      <w:snapToGrid w:val="0"/>
                      <w:sz w:val="24"/>
                      <w:szCs w:val="24"/>
                      <w:lang w:val="kk-KZ"/>
                    </w:rPr>
                    <w:t>5</w:t>
                  </w:r>
                  <w:bookmarkEnd w:id="44"/>
                  <w:r w:rsidRPr="00D06515">
                    <w:rPr>
                      <w:rFonts w:eastAsiaTheme="majorEastAsia"/>
                      <w:b/>
                      <w:snapToGrid w:val="0"/>
                      <w:sz w:val="24"/>
                      <w:szCs w:val="24"/>
                      <w:lang w:val="kk-KZ"/>
                    </w:rPr>
                    <w:t xml:space="preserve"> </w:t>
                  </w:r>
                </w:p>
                <w:p w14:paraId="7E30E3A2" w14:textId="7D9A7880" w:rsidR="00725B3A" w:rsidRPr="00D06515" w:rsidRDefault="00725B3A" w:rsidP="00725B3A">
                  <w:pPr>
                    <w:autoSpaceDE w:val="0"/>
                    <w:autoSpaceDN w:val="0"/>
                    <w:adjustRightInd w:val="0"/>
                    <w:jc w:val="right"/>
                    <w:rPr>
                      <w:sz w:val="24"/>
                      <w:szCs w:val="24"/>
                      <w:lang w:val="kk-KZ"/>
                    </w:rPr>
                  </w:pPr>
                  <w:r w:rsidRPr="00D06515">
                    <w:rPr>
                      <w:sz w:val="24"/>
                      <w:szCs w:val="24"/>
                      <w:lang w:val="kk-KZ"/>
                    </w:rPr>
                    <w:t>к Стандартным условиям</w:t>
                  </w:r>
                </w:p>
                <w:p w14:paraId="22007C16" w14:textId="6BC646BA" w:rsidR="005A3E17" w:rsidRPr="00D06515" w:rsidRDefault="00725B3A" w:rsidP="00725B3A">
                  <w:pPr>
                    <w:autoSpaceDE w:val="0"/>
                    <w:autoSpaceDN w:val="0"/>
                    <w:adjustRightInd w:val="0"/>
                    <w:jc w:val="right"/>
                    <w:rPr>
                      <w:b/>
                      <w:sz w:val="24"/>
                      <w:szCs w:val="24"/>
                    </w:rPr>
                  </w:pPr>
                  <w:r w:rsidRPr="00D06515">
                    <w:rPr>
                      <w:sz w:val="24"/>
                      <w:szCs w:val="24"/>
                      <w:lang w:val="kk-KZ"/>
                    </w:rPr>
                    <w:t xml:space="preserve">комплексного банковского обслуживания </w:t>
                  </w:r>
                  <w:r w:rsidR="00722163" w:rsidRPr="00D06515">
                    <w:rPr>
                      <w:sz w:val="24"/>
                      <w:szCs w:val="24"/>
                      <w:lang w:val="kk-KZ"/>
                    </w:rPr>
                    <w:t>АО "Отбасы банк"</w:t>
                  </w:r>
                </w:p>
                <w:p w14:paraId="5BF6699B" w14:textId="6087D0F7" w:rsidR="003A43F5" w:rsidRPr="00D06515" w:rsidRDefault="003A43F5" w:rsidP="003A43F5">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25.06.2020 г. №63 </w:t>
                  </w:r>
                </w:p>
                <w:p w14:paraId="42A5FD57" w14:textId="77777777" w:rsidR="00EE7F36" w:rsidRPr="00D06515" w:rsidRDefault="00F63D52"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28.12.2020 г. №163</w:t>
                  </w:r>
                </w:p>
                <w:p w14:paraId="2C6BEB6C" w14:textId="77777777" w:rsidR="00516C85" w:rsidRPr="00D06515" w:rsidRDefault="00EE7F36"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28.04.2022 г. №61</w:t>
                  </w:r>
                </w:p>
                <w:p w14:paraId="5B3B7596" w14:textId="77777777" w:rsidR="005960C8" w:rsidRDefault="00516C85"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00D06515" w:rsidRPr="00D06515">
                    <w:rPr>
                      <w:i/>
                      <w:color w:val="0070C0"/>
                      <w:sz w:val="24"/>
                      <w:szCs w:val="24"/>
                    </w:rPr>
                    <w:t>21</w:t>
                  </w:r>
                  <w:r w:rsidRPr="00D06515">
                    <w:rPr>
                      <w:i/>
                      <w:color w:val="0070C0"/>
                      <w:sz w:val="24"/>
                      <w:szCs w:val="24"/>
                    </w:rPr>
                    <w:t>.</w:t>
                  </w:r>
                  <w:r w:rsidR="00D06515" w:rsidRPr="00D06515">
                    <w:rPr>
                      <w:i/>
                      <w:color w:val="0070C0"/>
                      <w:sz w:val="24"/>
                      <w:szCs w:val="24"/>
                    </w:rPr>
                    <w:t>11</w:t>
                  </w:r>
                  <w:r w:rsidRPr="00D06515">
                    <w:rPr>
                      <w:i/>
                      <w:color w:val="0070C0"/>
                      <w:sz w:val="24"/>
                      <w:szCs w:val="24"/>
                    </w:rPr>
                    <w:t>.2022 г. №</w:t>
                  </w:r>
                  <w:r w:rsidR="00D06515" w:rsidRPr="00D06515">
                    <w:rPr>
                      <w:i/>
                      <w:color w:val="0070C0"/>
                      <w:sz w:val="24"/>
                      <w:szCs w:val="24"/>
                    </w:rPr>
                    <w:t>196</w:t>
                  </w:r>
                </w:p>
                <w:p w14:paraId="3B981423" w14:textId="77777777" w:rsidR="00DC078C" w:rsidRPr="00586074" w:rsidRDefault="005960C8" w:rsidP="005960C8">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Pr="00586074">
                    <w:rPr>
                      <w:i/>
                      <w:color w:val="0070C0"/>
                      <w:sz w:val="24"/>
                      <w:szCs w:val="24"/>
                    </w:rPr>
                    <w:t>26.05.2023 г. №93</w:t>
                  </w:r>
                </w:p>
                <w:p w14:paraId="5F45EE1B" w14:textId="77777777" w:rsidR="003416ED" w:rsidRDefault="00DC078C" w:rsidP="005960C8">
                  <w:pPr>
                    <w:widowControl w:val="0"/>
                    <w:tabs>
                      <w:tab w:val="left" w:pos="743"/>
                    </w:tabs>
                    <w:autoSpaceDE w:val="0"/>
                    <w:autoSpaceDN w:val="0"/>
                    <w:adjustRightInd w:val="0"/>
                    <w:ind w:firstLine="318"/>
                    <w:jc w:val="right"/>
                    <w:rPr>
                      <w:i/>
                      <w:color w:val="0070C0"/>
                      <w:sz w:val="24"/>
                      <w:szCs w:val="24"/>
                    </w:rPr>
                  </w:pPr>
                  <w:r w:rsidRPr="00586074">
                    <w:rPr>
                      <w:i/>
                      <w:color w:val="0070C0"/>
                      <w:sz w:val="24"/>
                      <w:szCs w:val="24"/>
                    </w:rPr>
                    <w:t>Пр</w:t>
                  </w:r>
                  <w:r w:rsidR="00CC03DF" w:rsidRPr="00586074">
                    <w:rPr>
                      <w:i/>
                      <w:color w:val="0070C0"/>
                      <w:sz w:val="24"/>
                      <w:szCs w:val="24"/>
                    </w:rPr>
                    <w:t>иложение №5 изменено РП от 26.</w:t>
                  </w:r>
                  <w:r w:rsidR="00CC03DF" w:rsidRPr="00CC03DF">
                    <w:rPr>
                      <w:i/>
                      <w:color w:val="0070C0"/>
                      <w:sz w:val="24"/>
                      <w:szCs w:val="24"/>
                    </w:rPr>
                    <w:t>09.</w:t>
                  </w:r>
                  <w:r w:rsidRPr="00CC03DF">
                    <w:rPr>
                      <w:i/>
                      <w:color w:val="0070C0"/>
                      <w:sz w:val="24"/>
                      <w:szCs w:val="24"/>
                    </w:rPr>
                    <w:t>2023 г. №</w:t>
                  </w:r>
                  <w:r w:rsidR="00CC03DF" w:rsidRPr="00CC03DF">
                    <w:rPr>
                      <w:i/>
                      <w:color w:val="0070C0"/>
                      <w:sz w:val="24"/>
                      <w:szCs w:val="24"/>
                    </w:rPr>
                    <w:t>152</w:t>
                  </w:r>
                </w:p>
                <w:p w14:paraId="093D1B1F" w14:textId="7A7633A8" w:rsidR="005960C8" w:rsidRPr="00D06515" w:rsidRDefault="005960C8" w:rsidP="003416ED">
                  <w:pPr>
                    <w:widowControl w:val="0"/>
                    <w:tabs>
                      <w:tab w:val="left" w:pos="743"/>
                    </w:tabs>
                    <w:autoSpaceDE w:val="0"/>
                    <w:autoSpaceDN w:val="0"/>
                    <w:adjustRightInd w:val="0"/>
                    <w:ind w:firstLine="318"/>
                    <w:rPr>
                      <w:i/>
                      <w:color w:val="0070C0"/>
                      <w:sz w:val="24"/>
                      <w:szCs w:val="24"/>
                      <w:lang w:val="kk-KZ"/>
                    </w:rPr>
                  </w:pPr>
                  <w:r w:rsidRPr="00D06515">
                    <w:rPr>
                      <w:i/>
                      <w:color w:val="0070C0"/>
                      <w:sz w:val="24"/>
                      <w:szCs w:val="24"/>
                    </w:rPr>
                    <w:t xml:space="preserve"> </w:t>
                  </w:r>
                </w:p>
                <w:p w14:paraId="42433C60" w14:textId="131AE12C" w:rsidR="00F63D52" w:rsidRPr="00D06515" w:rsidRDefault="00F63D52" w:rsidP="00F63D52">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 </w:t>
                  </w:r>
                </w:p>
                <w:p w14:paraId="07A5221A" w14:textId="77777777" w:rsidR="005A3E17" w:rsidRPr="00D06515"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lastRenderedPageBreak/>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r w:rsidR="00131789">
                    <w:rPr>
                      <w:rFonts w:ascii="Times New Roman" w:eastAsia="Times New Roman" w:hAnsi="Times New Roman" w:cs="Times New Roman"/>
                      <w:b/>
                      <w:sz w:val="24"/>
                      <w:szCs w:val="24"/>
                      <w:lang w:eastAsia="ru-RU"/>
                    </w:rPr>
                    <w:t>*</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72EA6CDF" w:rsidR="002D7E02" w:rsidRPr="002314EC" w:rsidRDefault="005A3E17" w:rsidP="00FF1E96">
                  <w:pPr>
                    <w:pStyle w:val="afe"/>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т.ч. прежние)</w:t>
                  </w:r>
                </w:p>
                <w:p w14:paraId="34411985" w14:textId="77777777" w:rsidR="000028D5" w:rsidRDefault="002D7E02"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445CA22" w14:textId="43E039DF" w:rsidR="005A3E17" w:rsidRPr="000028D5" w:rsidRDefault="002B644B" w:rsidP="00A21B0C">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 изменен</w:t>
                  </w:r>
                  <w:r w:rsidR="000028D5" w:rsidRPr="001C6523">
                    <w:rPr>
                      <w:rFonts w:ascii="Times New Roman" w:hAnsi="Times New Roman" w:cs="Times New Roman"/>
                      <w:i/>
                      <w:color w:val="FF0000"/>
                      <w:sz w:val="24"/>
                      <w:szCs w:val="24"/>
                    </w:rPr>
                    <w:t xml:space="preserve">, согласно РП №93 от 26.05.2023 года </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265F8E44"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A402930" w14:textId="77777777" w:rsidR="005A3E17"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18A73186" w14:textId="75519EE7" w:rsidR="001C6523" w:rsidRPr="002314EC" w:rsidRDefault="001C6523" w:rsidP="00A21B0C">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6</w:t>
                  </w:r>
                  <w:r w:rsidRPr="001C6523">
                    <w:rPr>
                      <w:rFonts w:ascii="Times New Roman" w:hAnsi="Times New Roman" w:cs="Times New Roman"/>
                      <w:i/>
                      <w:color w:val="FF0000"/>
                      <w:sz w:val="24"/>
                      <w:szCs w:val="24"/>
                    </w:rPr>
                    <w:t xml:space="preserve">) изменен, согласно РП №93 от 26.05.2023 года </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37634F81" w14:textId="6C181FF1" w:rsidR="005A3E17" w:rsidRPr="002314EC" w:rsidRDefault="004F6AF9" w:rsidP="00790526">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7</w:t>
                  </w:r>
                  <w:r w:rsidRPr="001C652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исключен</w:t>
                  </w:r>
                  <w:r w:rsidRPr="001C6523">
                    <w:rPr>
                      <w:rFonts w:ascii="Times New Roman" w:hAnsi="Times New Roman" w:cs="Times New Roman"/>
                      <w:i/>
                      <w:color w:val="FF0000"/>
                      <w:sz w:val="24"/>
                      <w:szCs w:val="24"/>
                    </w:rPr>
                    <w:t xml:space="preserve">, согласно РП №93 от 26.05.2023 года </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02736E36"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945302B" w14:textId="77777777" w:rsidR="00323BF3"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00572405" w14:textId="55780A2B" w:rsidR="007F26EB" w:rsidRPr="002314EC" w:rsidRDefault="007F26EB" w:rsidP="00790526">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w:t>
                  </w:r>
                  <w:r>
                    <w:rPr>
                      <w:rFonts w:ascii="Times New Roman" w:hAnsi="Times New Roman" w:cs="Times New Roman"/>
                      <w:i/>
                      <w:color w:val="FF0000"/>
                      <w:sz w:val="24"/>
                      <w:szCs w:val="24"/>
                    </w:rPr>
                    <w:t>2</w:t>
                  </w:r>
                  <w:r w:rsidRPr="001C6523">
                    <w:rPr>
                      <w:rFonts w:ascii="Times New Roman" w:hAnsi="Times New Roman" w:cs="Times New Roman"/>
                      <w:i/>
                      <w:color w:val="FF0000"/>
                      <w:sz w:val="24"/>
                      <w:szCs w:val="24"/>
                    </w:rPr>
                    <w:t xml:space="preserve">) изменен, согласно РП №93 от 26.05.2023 года </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14.</w:t>
                  </w:r>
                </w:p>
              </w:tc>
              <w:tc>
                <w:tcPr>
                  <w:tcW w:w="9214" w:type="dxa"/>
                </w:tcPr>
                <w:p w14:paraId="6DFF7C2B" w14:textId="624F9810"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ентификационный номер (ИИН</w:t>
                  </w:r>
                  <w:r w:rsidR="00323BF3" w:rsidRPr="00586074">
                    <w:rPr>
                      <w:rFonts w:ascii="Times New Roman" w:eastAsia="Times New Roman" w:hAnsi="Times New Roman" w:cs="Times New Roman"/>
                      <w:sz w:val="24"/>
                      <w:szCs w:val="24"/>
                      <w:lang w:eastAsia="ru-RU"/>
                    </w:rPr>
                    <w:t>)</w:t>
                  </w:r>
                </w:p>
                <w:p w14:paraId="1CF8CF28" w14:textId="77777777" w:rsidR="00323BF3"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p w14:paraId="7A31EB41" w14:textId="3BCD2BDF" w:rsidR="00FF6D4E" w:rsidRPr="002314EC" w:rsidRDefault="00FF6D4E" w:rsidP="00F71B3C">
                  <w:pPr>
                    <w:spacing w:after="0" w:line="240" w:lineRule="auto"/>
                    <w:jc w:val="both"/>
                    <w:rPr>
                      <w:rFonts w:ascii="Times New Roman" w:eastAsia="Times New Roman" w:hAnsi="Times New Roman" w:cs="Times New Roman"/>
                      <w:sz w:val="24"/>
                      <w:szCs w:val="24"/>
                      <w:lang w:eastAsia="ru-RU"/>
                    </w:rPr>
                  </w:pPr>
                  <w:r w:rsidRPr="00586074">
                    <w:rPr>
                      <w:rFonts w:ascii="Times New Roman" w:hAnsi="Times New Roman" w:cs="Times New Roman"/>
                      <w:i/>
                      <w:color w:val="FF0000"/>
                      <w:sz w:val="24"/>
                      <w:szCs w:val="24"/>
                    </w:rPr>
                    <w:t xml:space="preserve">пункт 14) </w:t>
                  </w:r>
                  <w:r w:rsidR="00CC03DF" w:rsidRPr="00586074">
                    <w:rPr>
                      <w:rFonts w:ascii="Times New Roman" w:hAnsi="Times New Roman" w:cs="Times New Roman"/>
                      <w:i/>
                      <w:color w:val="FF0000"/>
                      <w:sz w:val="24"/>
                      <w:szCs w:val="24"/>
                    </w:rPr>
                    <w:t>изменен в редакции РП от 26.09.2023 г.</w:t>
                  </w:r>
                  <w:r w:rsidRPr="00586074">
                    <w:rPr>
                      <w:rFonts w:ascii="Times New Roman" w:hAnsi="Times New Roman" w:cs="Times New Roman"/>
                      <w:i/>
                      <w:color w:val="FF0000"/>
                      <w:sz w:val="24"/>
                      <w:szCs w:val="24"/>
                    </w:rPr>
                    <w:t xml:space="preserve"> №</w:t>
                  </w:r>
                  <w:r w:rsidR="00CC03DF" w:rsidRPr="00586074">
                    <w:rPr>
                      <w:rFonts w:ascii="Times New Roman" w:hAnsi="Times New Roman" w:cs="Times New Roman"/>
                      <w:i/>
                      <w:color w:val="FF0000"/>
                      <w:sz w:val="24"/>
                      <w:szCs w:val="24"/>
                    </w:rPr>
                    <w:t>152</w:t>
                  </w:r>
                  <w:r w:rsidR="00790526">
                    <w:rPr>
                      <w:rFonts w:ascii="Times New Roman" w:hAnsi="Times New Roman" w:cs="Times New Roman"/>
                      <w:i/>
                      <w:color w:val="FF0000"/>
                      <w:sz w:val="24"/>
                      <w:szCs w:val="24"/>
                    </w:rPr>
                    <w:t xml:space="preserve">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rPr>
                    <w:t>Қарыздар туралы мәліметтер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1"/>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57FD9" w14:textId="77777777" w:rsidR="0025163C" w:rsidRDefault="0025163C">
      <w:pPr>
        <w:spacing w:after="0" w:line="240" w:lineRule="auto"/>
      </w:pPr>
      <w:r>
        <w:separator/>
      </w:r>
    </w:p>
  </w:endnote>
  <w:endnote w:type="continuationSeparator" w:id="0">
    <w:p w14:paraId="07C39EB7" w14:textId="77777777" w:rsidR="0025163C" w:rsidRDefault="0025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Lucida Console"/>
    <w:charset w:val="CC"/>
    <w:family w:val="modern"/>
    <w:pitch w:val="fixed"/>
    <w:sig w:usb0="00000203"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390821" w:rsidRPr="002D0A6F" w:rsidRDefault="00390821">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4A2C49">
          <w:rPr>
            <w:rFonts w:ascii="Times New Roman" w:hAnsi="Times New Roman" w:cs="Times New Roman"/>
            <w:noProof/>
          </w:rPr>
          <w:t>36</w:t>
        </w:r>
        <w:r w:rsidRPr="002D0A6F">
          <w:rPr>
            <w:rFonts w:ascii="Times New Roman" w:hAnsi="Times New Roman" w:cs="Times New Roman"/>
          </w:rPr>
          <w:fldChar w:fldCharType="end"/>
        </w:r>
      </w:p>
    </w:sdtContent>
  </w:sdt>
  <w:p w14:paraId="2D0EFB8A" w14:textId="77777777" w:rsidR="00390821" w:rsidRDefault="00390821"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E3A7D" w14:textId="77777777" w:rsidR="0025163C" w:rsidRDefault="0025163C">
      <w:pPr>
        <w:spacing w:after="0" w:line="240" w:lineRule="auto"/>
      </w:pPr>
      <w:r>
        <w:separator/>
      </w:r>
    </w:p>
  </w:footnote>
  <w:footnote w:type="continuationSeparator" w:id="0">
    <w:p w14:paraId="749EBCC9" w14:textId="77777777" w:rsidR="0025163C" w:rsidRDefault="00251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CFD2325C"/>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0320A76"/>
    <w:lvl w:ilvl="0" w:tplc="CDF83BDC">
      <w:start w:val="27"/>
      <w:numFmt w:val="decimal"/>
      <w:lvlText w:val="%1."/>
      <w:lvlJc w:val="left"/>
      <w:pPr>
        <w:ind w:left="644" w:hanging="360"/>
      </w:pPr>
      <w:rPr>
        <w:rFonts w:hint="default"/>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2771"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6" w15:restartNumberingAfterBreak="0">
    <w:nsid w:val="72E7534D"/>
    <w:multiLevelType w:val="hybridMultilevel"/>
    <w:tmpl w:val="43E6525C"/>
    <w:lvl w:ilvl="0" w:tplc="5C54881E">
      <w:start w:val="1"/>
      <w:numFmt w:val="decimal"/>
      <w:lvlText w:val="%1)"/>
      <w:lvlJc w:val="left"/>
      <w:pPr>
        <w:ind w:left="525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6"/>
  </w:num>
  <w:num w:numId="38">
    <w:abstractNumId w:val="25"/>
  </w:num>
  <w:num w:numId="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F9D"/>
    <w:rsid w:val="000017BE"/>
    <w:rsid w:val="000028D5"/>
    <w:rsid w:val="00003014"/>
    <w:rsid w:val="00003659"/>
    <w:rsid w:val="00006114"/>
    <w:rsid w:val="00006793"/>
    <w:rsid w:val="000076E7"/>
    <w:rsid w:val="00014C28"/>
    <w:rsid w:val="000167D6"/>
    <w:rsid w:val="00020A7D"/>
    <w:rsid w:val="00022087"/>
    <w:rsid w:val="000268A6"/>
    <w:rsid w:val="00031C51"/>
    <w:rsid w:val="00032821"/>
    <w:rsid w:val="00033EF1"/>
    <w:rsid w:val="00034041"/>
    <w:rsid w:val="000345A7"/>
    <w:rsid w:val="0004262C"/>
    <w:rsid w:val="0004662F"/>
    <w:rsid w:val="0005218F"/>
    <w:rsid w:val="0005248D"/>
    <w:rsid w:val="0005300D"/>
    <w:rsid w:val="000546A4"/>
    <w:rsid w:val="00055AAE"/>
    <w:rsid w:val="00055E24"/>
    <w:rsid w:val="000611A7"/>
    <w:rsid w:val="0006174D"/>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925B7"/>
    <w:rsid w:val="000A1AB8"/>
    <w:rsid w:val="000A3D0F"/>
    <w:rsid w:val="000A47E7"/>
    <w:rsid w:val="000B0B5A"/>
    <w:rsid w:val="000B1149"/>
    <w:rsid w:val="000B2DC5"/>
    <w:rsid w:val="000B3DCD"/>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672"/>
    <w:rsid w:val="00101C67"/>
    <w:rsid w:val="0010219C"/>
    <w:rsid w:val="00102F17"/>
    <w:rsid w:val="00105230"/>
    <w:rsid w:val="001065DA"/>
    <w:rsid w:val="001075ED"/>
    <w:rsid w:val="001079E2"/>
    <w:rsid w:val="0011008E"/>
    <w:rsid w:val="00111446"/>
    <w:rsid w:val="001127BD"/>
    <w:rsid w:val="0011314A"/>
    <w:rsid w:val="00113E1F"/>
    <w:rsid w:val="001147DA"/>
    <w:rsid w:val="00116113"/>
    <w:rsid w:val="0012047A"/>
    <w:rsid w:val="00121AE4"/>
    <w:rsid w:val="0012355A"/>
    <w:rsid w:val="0012447D"/>
    <w:rsid w:val="00124913"/>
    <w:rsid w:val="001262AA"/>
    <w:rsid w:val="0012702D"/>
    <w:rsid w:val="001271FF"/>
    <w:rsid w:val="00130512"/>
    <w:rsid w:val="00131789"/>
    <w:rsid w:val="00133734"/>
    <w:rsid w:val="00133CAA"/>
    <w:rsid w:val="00133EF3"/>
    <w:rsid w:val="0013535D"/>
    <w:rsid w:val="00140283"/>
    <w:rsid w:val="00141108"/>
    <w:rsid w:val="00142114"/>
    <w:rsid w:val="00142445"/>
    <w:rsid w:val="0014335A"/>
    <w:rsid w:val="00144E1D"/>
    <w:rsid w:val="00150B82"/>
    <w:rsid w:val="001512D2"/>
    <w:rsid w:val="00152BC2"/>
    <w:rsid w:val="0015362F"/>
    <w:rsid w:val="00153632"/>
    <w:rsid w:val="00155DA8"/>
    <w:rsid w:val="00155E76"/>
    <w:rsid w:val="001612EA"/>
    <w:rsid w:val="00163D19"/>
    <w:rsid w:val="00166A3F"/>
    <w:rsid w:val="00167239"/>
    <w:rsid w:val="00167D92"/>
    <w:rsid w:val="0017019A"/>
    <w:rsid w:val="001737A2"/>
    <w:rsid w:val="00173CFE"/>
    <w:rsid w:val="00173F3B"/>
    <w:rsid w:val="00174BCA"/>
    <w:rsid w:val="00177CC8"/>
    <w:rsid w:val="001803F9"/>
    <w:rsid w:val="001806C6"/>
    <w:rsid w:val="00181504"/>
    <w:rsid w:val="00182A33"/>
    <w:rsid w:val="00182C47"/>
    <w:rsid w:val="001830C6"/>
    <w:rsid w:val="00184E3B"/>
    <w:rsid w:val="0019197A"/>
    <w:rsid w:val="001921EE"/>
    <w:rsid w:val="001941FD"/>
    <w:rsid w:val="00196B36"/>
    <w:rsid w:val="00197C62"/>
    <w:rsid w:val="001A5CA8"/>
    <w:rsid w:val="001A6AD8"/>
    <w:rsid w:val="001A7929"/>
    <w:rsid w:val="001B2DD9"/>
    <w:rsid w:val="001B3338"/>
    <w:rsid w:val="001B7B90"/>
    <w:rsid w:val="001C05C9"/>
    <w:rsid w:val="001C19C7"/>
    <w:rsid w:val="001C19E5"/>
    <w:rsid w:val="001C2A91"/>
    <w:rsid w:val="001C3A96"/>
    <w:rsid w:val="001C6523"/>
    <w:rsid w:val="001C661F"/>
    <w:rsid w:val="001D27A4"/>
    <w:rsid w:val="001D539E"/>
    <w:rsid w:val="001E1FF5"/>
    <w:rsid w:val="001E2BEF"/>
    <w:rsid w:val="001E4B29"/>
    <w:rsid w:val="001E6BEB"/>
    <w:rsid w:val="001E7294"/>
    <w:rsid w:val="001E76EA"/>
    <w:rsid w:val="001F0406"/>
    <w:rsid w:val="001F0599"/>
    <w:rsid w:val="001F18E4"/>
    <w:rsid w:val="001F2614"/>
    <w:rsid w:val="001F2C5B"/>
    <w:rsid w:val="001F2D47"/>
    <w:rsid w:val="001F3C99"/>
    <w:rsid w:val="001F46CC"/>
    <w:rsid w:val="001F53AA"/>
    <w:rsid w:val="001F5A38"/>
    <w:rsid w:val="001F68C5"/>
    <w:rsid w:val="00202F4B"/>
    <w:rsid w:val="00203CE3"/>
    <w:rsid w:val="002040CC"/>
    <w:rsid w:val="002051CE"/>
    <w:rsid w:val="00215F35"/>
    <w:rsid w:val="002178C0"/>
    <w:rsid w:val="002314EC"/>
    <w:rsid w:val="00233768"/>
    <w:rsid w:val="0023538C"/>
    <w:rsid w:val="00235C3B"/>
    <w:rsid w:val="00236ACC"/>
    <w:rsid w:val="00244C5D"/>
    <w:rsid w:val="00245A39"/>
    <w:rsid w:val="00246B98"/>
    <w:rsid w:val="00247876"/>
    <w:rsid w:val="002506D7"/>
    <w:rsid w:val="0025163C"/>
    <w:rsid w:val="0025359F"/>
    <w:rsid w:val="002607AC"/>
    <w:rsid w:val="00260D0B"/>
    <w:rsid w:val="00265358"/>
    <w:rsid w:val="00265CBD"/>
    <w:rsid w:val="00267209"/>
    <w:rsid w:val="002704E4"/>
    <w:rsid w:val="0027052E"/>
    <w:rsid w:val="002727BE"/>
    <w:rsid w:val="0028046A"/>
    <w:rsid w:val="00284480"/>
    <w:rsid w:val="002876D5"/>
    <w:rsid w:val="00290E7F"/>
    <w:rsid w:val="00290F91"/>
    <w:rsid w:val="002928FE"/>
    <w:rsid w:val="002A1A76"/>
    <w:rsid w:val="002A26C8"/>
    <w:rsid w:val="002A2FF1"/>
    <w:rsid w:val="002A34AF"/>
    <w:rsid w:val="002A4098"/>
    <w:rsid w:val="002A7C80"/>
    <w:rsid w:val="002B0003"/>
    <w:rsid w:val="002B1029"/>
    <w:rsid w:val="002B2403"/>
    <w:rsid w:val="002B33B2"/>
    <w:rsid w:val="002B45FB"/>
    <w:rsid w:val="002B5725"/>
    <w:rsid w:val="002B5D7F"/>
    <w:rsid w:val="002B622B"/>
    <w:rsid w:val="002B644B"/>
    <w:rsid w:val="002C1ECC"/>
    <w:rsid w:val="002C24CE"/>
    <w:rsid w:val="002C5780"/>
    <w:rsid w:val="002C6E65"/>
    <w:rsid w:val="002C7DF4"/>
    <w:rsid w:val="002D1053"/>
    <w:rsid w:val="002D2BA0"/>
    <w:rsid w:val="002D3959"/>
    <w:rsid w:val="002D4CB5"/>
    <w:rsid w:val="002D70BC"/>
    <w:rsid w:val="002D7726"/>
    <w:rsid w:val="002D7E02"/>
    <w:rsid w:val="002E3D5D"/>
    <w:rsid w:val="002E48EA"/>
    <w:rsid w:val="002E5506"/>
    <w:rsid w:val="002E60AD"/>
    <w:rsid w:val="002E6238"/>
    <w:rsid w:val="002E7430"/>
    <w:rsid w:val="002F107B"/>
    <w:rsid w:val="002F2243"/>
    <w:rsid w:val="002F2650"/>
    <w:rsid w:val="002F46BA"/>
    <w:rsid w:val="002F48F4"/>
    <w:rsid w:val="002F4B89"/>
    <w:rsid w:val="002F751B"/>
    <w:rsid w:val="0030066C"/>
    <w:rsid w:val="00300DC6"/>
    <w:rsid w:val="00302538"/>
    <w:rsid w:val="00302E24"/>
    <w:rsid w:val="00303AFD"/>
    <w:rsid w:val="0030431A"/>
    <w:rsid w:val="00305C67"/>
    <w:rsid w:val="00307D55"/>
    <w:rsid w:val="00310975"/>
    <w:rsid w:val="003137F4"/>
    <w:rsid w:val="003140F0"/>
    <w:rsid w:val="00314757"/>
    <w:rsid w:val="00315EAD"/>
    <w:rsid w:val="00323BF3"/>
    <w:rsid w:val="00323C38"/>
    <w:rsid w:val="00334CB4"/>
    <w:rsid w:val="003371E0"/>
    <w:rsid w:val="00340B90"/>
    <w:rsid w:val="00340E47"/>
    <w:rsid w:val="00341067"/>
    <w:rsid w:val="003416ED"/>
    <w:rsid w:val="00344675"/>
    <w:rsid w:val="003449E9"/>
    <w:rsid w:val="003454C4"/>
    <w:rsid w:val="0034670C"/>
    <w:rsid w:val="0034784C"/>
    <w:rsid w:val="00347EFB"/>
    <w:rsid w:val="00350BB1"/>
    <w:rsid w:val="00351199"/>
    <w:rsid w:val="0035196D"/>
    <w:rsid w:val="00354CDB"/>
    <w:rsid w:val="0036069A"/>
    <w:rsid w:val="003628D7"/>
    <w:rsid w:val="003645DA"/>
    <w:rsid w:val="0036470D"/>
    <w:rsid w:val="00365A54"/>
    <w:rsid w:val="00367DD0"/>
    <w:rsid w:val="0037140F"/>
    <w:rsid w:val="0037348E"/>
    <w:rsid w:val="00384936"/>
    <w:rsid w:val="00384963"/>
    <w:rsid w:val="00385550"/>
    <w:rsid w:val="003860E3"/>
    <w:rsid w:val="00386D28"/>
    <w:rsid w:val="00390059"/>
    <w:rsid w:val="00390821"/>
    <w:rsid w:val="00390BC4"/>
    <w:rsid w:val="003910C9"/>
    <w:rsid w:val="00392704"/>
    <w:rsid w:val="00394BC3"/>
    <w:rsid w:val="00394D2E"/>
    <w:rsid w:val="00395F1E"/>
    <w:rsid w:val="00397712"/>
    <w:rsid w:val="003A179D"/>
    <w:rsid w:val="003A1F2D"/>
    <w:rsid w:val="003A3372"/>
    <w:rsid w:val="003A43F5"/>
    <w:rsid w:val="003A454D"/>
    <w:rsid w:val="003A4E33"/>
    <w:rsid w:val="003A545E"/>
    <w:rsid w:val="003A63C7"/>
    <w:rsid w:val="003A7560"/>
    <w:rsid w:val="003B0C7E"/>
    <w:rsid w:val="003B26B9"/>
    <w:rsid w:val="003B2DBD"/>
    <w:rsid w:val="003B61DC"/>
    <w:rsid w:val="003B733F"/>
    <w:rsid w:val="003C1C1A"/>
    <w:rsid w:val="003C1CBF"/>
    <w:rsid w:val="003C3449"/>
    <w:rsid w:val="003C4636"/>
    <w:rsid w:val="003C4A0E"/>
    <w:rsid w:val="003C4E14"/>
    <w:rsid w:val="003C7973"/>
    <w:rsid w:val="003D063E"/>
    <w:rsid w:val="003D1E46"/>
    <w:rsid w:val="003D548B"/>
    <w:rsid w:val="003D7AF5"/>
    <w:rsid w:val="003D7BE2"/>
    <w:rsid w:val="003E3DED"/>
    <w:rsid w:val="003E771E"/>
    <w:rsid w:val="003F0D3F"/>
    <w:rsid w:val="003F1CFF"/>
    <w:rsid w:val="003F3D0B"/>
    <w:rsid w:val="003F4FA3"/>
    <w:rsid w:val="003F5C60"/>
    <w:rsid w:val="0040236E"/>
    <w:rsid w:val="004026B9"/>
    <w:rsid w:val="00402F0E"/>
    <w:rsid w:val="004055E3"/>
    <w:rsid w:val="004075D8"/>
    <w:rsid w:val="00410F20"/>
    <w:rsid w:val="00425372"/>
    <w:rsid w:val="004268C3"/>
    <w:rsid w:val="004359E7"/>
    <w:rsid w:val="004405B1"/>
    <w:rsid w:val="00441333"/>
    <w:rsid w:val="00441FDC"/>
    <w:rsid w:val="00442CB2"/>
    <w:rsid w:val="00442D13"/>
    <w:rsid w:val="00445C00"/>
    <w:rsid w:val="0044736F"/>
    <w:rsid w:val="0044790F"/>
    <w:rsid w:val="00447E23"/>
    <w:rsid w:val="00451809"/>
    <w:rsid w:val="00453B2B"/>
    <w:rsid w:val="004546A5"/>
    <w:rsid w:val="00454D5A"/>
    <w:rsid w:val="00455360"/>
    <w:rsid w:val="0045627F"/>
    <w:rsid w:val="00456839"/>
    <w:rsid w:val="00456A05"/>
    <w:rsid w:val="00456CA2"/>
    <w:rsid w:val="004606C9"/>
    <w:rsid w:val="00465F7F"/>
    <w:rsid w:val="0047027D"/>
    <w:rsid w:val="00472BC3"/>
    <w:rsid w:val="004741E7"/>
    <w:rsid w:val="0047671F"/>
    <w:rsid w:val="0047685C"/>
    <w:rsid w:val="00480A06"/>
    <w:rsid w:val="00483D66"/>
    <w:rsid w:val="0048574E"/>
    <w:rsid w:val="00486731"/>
    <w:rsid w:val="00486E3F"/>
    <w:rsid w:val="00487674"/>
    <w:rsid w:val="00487CE3"/>
    <w:rsid w:val="00491349"/>
    <w:rsid w:val="00493168"/>
    <w:rsid w:val="00493681"/>
    <w:rsid w:val="004955C7"/>
    <w:rsid w:val="00497A9C"/>
    <w:rsid w:val="004A03B4"/>
    <w:rsid w:val="004A10C0"/>
    <w:rsid w:val="004A2C49"/>
    <w:rsid w:val="004A2DB0"/>
    <w:rsid w:val="004A337D"/>
    <w:rsid w:val="004B0BCD"/>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159D"/>
    <w:rsid w:val="004D6408"/>
    <w:rsid w:val="004E06DF"/>
    <w:rsid w:val="004E08E7"/>
    <w:rsid w:val="004E2273"/>
    <w:rsid w:val="004E4528"/>
    <w:rsid w:val="004E5539"/>
    <w:rsid w:val="004F0650"/>
    <w:rsid w:val="004F2217"/>
    <w:rsid w:val="004F42BC"/>
    <w:rsid w:val="004F49A2"/>
    <w:rsid w:val="004F66B7"/>
    <w:rsid w:val="004F67FC"/>
    <w:rsid w:val="004F6AF9"/>
    <w:rsid w:val="00500D5D"/>
    <w:rsid w:val="005014C2"/>
    <w:rsid w:val="00502FFB"/>
    <w:rsid w:val="00503248"/>
    <w:rsid w:val="0050547F"/>
    <w:rsid w:val="00505DB2"/>
    <w:rsid w:val="00506525"/>
    <w:rsid w:val="00506E09"/>
    <w:rsid w:val="00507D35"/>
    <w:rsid w:val="005106AF"/>
    <w:rsid w:val="0051121B"/>
    <w:rsid w:val="0051150F"/>
    <w:rsid w:val="00513D5A"/>
    <w:rsid w:val="00514469"/>
    <w:rsid w:val="00516C85"/>
    <w:rsid w:val="0051781F"/>
    <w:rsid w:val="005221B0"/>
    <w:rsid w:val="00525331"/>
    <w:rsid w:val="00527026"/>
    <w:rsid w:val="00527699"/>
    <w:rsid w:val="00527F7D"/>
    <w:rsid w:val="00530AFF"/>
    <w:rsid w:val="00535258"/>
    <w:rsid w:val="005374ED"/>
    <w:rsid w:val="00540ADB"/>
    <w:rsid w:val="00543079"/>
    <w:rsid w:val="00544FC2"/>
    <w:rsid w:val="00545095"/>
    <w:rsid w:val="00545639"/>
    <w:rsid w:val="00546005"/>
    <w:rsid w:val="0054602C"/>
    <w:rsid w:val="00552C9D"/>
    <w:rsid w:val="00552E24"/>
    <w:rsid w:val="0055403A"/>
    <w:rsid w:val="005540CC"/>
    <w:rsid w:val="00557D3F"/>
    <w:rsid w:val="00557FBE"/>
    <w:rsid w:val="005610A6"/>
    <w:rsid w:val="005614CD"/>
    <w:rsid w:val="00562CF0"/>
    <w:rsid w:val="00564902"/>
    <w:rsid w:val="00566E52"/>
    <w:rsid w:val="00566E6F"/>
    <w:rsid w:val="005721D5"/>
    <w:rsid w:val="00572AF1"/>
    <w:rsid w:val="005749A0"/>
    <w:rsid w:val="00575EF4"/>
    <w:rsid w:val="00576A13"/>
    <w:rsid w:val="005819DC"/>
    <w:rsid w:val="00582A15"/>
    <w:rsid w:val="00583042"/>
    <w:rsid w:val="0058478E"/>
    <w:rsid w:val="00584CF2"/>
    <w:rsid w:val="005854FD"/>
    <w:rsid w:val="00586074"/>
    <w:rsid w:val="0058693D"/>
    <w:rsid w:val="00587CB0"/>
    <w:rsid w:val="005912A9"/>
    <w:rsid w:val="005913BA"/>
    <w:rsid w:val="00592F9E"/>
    <w:rsid w:val="00593659"/>
    <w:rsid w:val="00595FCA"/>
    <w:rsid w:val="005960C8"/>
    <w:rsid w:val="005A08C9"/>
    <w:rsid w:val="005A1E12"/>
    <w:rsid w:val="005A21D8"/>
    <w:rsid w:val="005A275D"/>
    <w:rsid w:val="005A2A65"/>
    <w:rsid w:val="005A2D7F"/>
    <w:rsid w:val="005A37C5"/>
    <w:rsid w:val="005A3E17"/>
    <w:rsid w:val="005A5B4D"/>
    <w:rsid w:val="005B215F"/>
    <w:rsid w:val="005B2A33"/>
    <w:rsid w:val="005B5D7A"/>
    <w:rsid w:val="005C0E0A"/>
    <w:rsid w:val="005C5CCF"/>
    <w:rsid w:val="005D18F4"/>
    <w:rsid w:val="005D471C"/>
    <w:rsid w:val="005D7C2A"/>
    <w:rsid w:val="005E175B"/>
    <w:rsid w:val="005E2D55"/>
    <w:rsid w:val="005E31DF"/>
    <w:rsid w:val="005E3226"/>
    <w:rsid w:val="005E3586"/>
    <w:rsid w:val="005E4114"/>
    <w:rsid w:val="005E7865"/>
    <w:rsid w:val="005E7BE9"/>
    <w:rsid w:val="005F2701"/>
    <w:rsid w:val="005F2731"/>
    <w:rsid w:val="0060055E"/>
    <w:rsid w:val="00604ADD"/>
    <w:rsid w:val="0060547B"/>
    <w:rsid w:val="00606DAA"/>
    <w:rsid w:val="006077D5"/>
    <w:rsid w:val="0061253F"/>
    <w:rsid w:val="0061321C"/>
    <w:rsid w:val="0061517A"/>
    <w:rsid w:val="00616A54"/>
    <w:rsid w:val="00620165"/>
    <w:rsid w:val="00621AC4"/>
    <w:rsid w:val="00622D23"/>
    <w:rsid w:val="00623F77"/>
    <w:rsid w:val="00625B39"/>
    <w:rsid w:val="00625F87"/>
    <w:rsid w:val="00631085"/>
    <w:rsid w:val="00631F4B"/>
    <w:rsid w:val="00642342"/>
    <w:rsid w:val="00642748"/>
    <w:rsid w:val="00643031"/>
    <w:rsid w:val="00646B72"/>
    <w:rsid w:val="0065263A"/>
    <w:rsid w:val="00652D87"/>
    <w:rsid w:val="006559A1"/>
    <w:rsid w:val="00655FF4"/>
    <w:rsid w:val="00663440"/>
    <w:rsid w:val="006635C5"/>
    <w:rsid w:val="006635F7"/>
    <w:rsid w:val="006636E2"/>
    <w:rsid w:val="00663F51"/>
    <w:rsid w:val="00667F1C"/>
    <w:rsid w:val="00670A39"/>
    <w:rsid w:val="00674BA9"/>
    <w:rsid w:val="00675736"/>
    <w:rsid w:val="006766BF"/>
    <w:rsid w:val="00676F4F"/>
    <w:rsid w:val="00680914"/>
    <w:rsid w:val="006809D6"/>
    <w:rsid w:val="00681132"/>
    <w:rsid w:val="00681C31"/>
    <w:rsid w:val="00682625"/>
    <w:rsid w:val="006826B9"/>
    <w:rsid w:val="00682CEB"/>
    <w:rsid w:val="006976E7"/>
    <w:rsid w:val="006A005A"/>
    <w:rsid w:val="006A2237"/>
    <w:rsid w:val="006A2B4A"/>
    <w:rsid w:val="006A39C9"/>
    <w:rsid w:val="006A405E"/>
    <w:rsid w:val="006B023F"/>
    <w:rsid w:val="006B289C"/>
    <w:rsid w:val="006C20E8"/>
    <w:rsid w:val="006C281E"/>
    <w:rsid w:val="006C4073"/>
    <w:rsid w:val="006C67B0"/>
    <w:rsid w:val="006D0A9F"/>
    <w:rsid w:val="006D1914"/>
    <w:rsid w:val="006D41E0"/>
    <w:rsid w:val="006D7616"/>
    <w:rsid w:val="006E00CC"/>
    <w:rsid w:val="006E21B9"/>
    <w:rsid w:val="006E2889"/>
    <w:rsid w:val="006E3E6A"/>
    <w:rsid w:val="006E5116"/>
    <w:rsid w:val="006E7176"/>
    <w:rsid w:val="006F115D"/>
    <w:rsid w:val="006F226D"/>
    <w:rsid w:val="006F3B8C"/>
    <w:rsid w:val="006F400E"/>
    <w:rsid w:val="006F4234"/>
    <w:rsid w:val="006F5F31"/>
    <w:rsid w:val="006F74F8"/>
    <w:rsid w:val="00700ED0"/>
    <w:rsid w:val="007030F3"/>
    <w:rsid w:val="00703753"/>
    <w:rsid w:val="00703944"/>
    <w:rsid w:val="007108D1"/>
    <w:rsid w:val="007118B7"/>
    <w:rsid w:val="00712F75"/>
    <w:rsid w:val="00714291"/>
    <w:rsid w:val="00715203"/>
    <w:rsid w:val="007160E5"/>
    <w:rsid w:val="0071702B"/>
    <w:rsid w:val="0071729F"/>
    <w:rsid w:val="00717BFC"/>
    <w:rsid w:val="00720EBB"/>
    <w:rsid w:val="007214DB"/>
    <w:rsid w:val="00722163"/>
    <w:rsid w:val="0072241A"/>
    <w:rsid w:val="00723291"/>
    <w:rsid w:val="007241EB"/>
    <w:rsid w:val="00724A89"/>
    <w:rsid w:val="007258BF"/>
    <w:rsid w:val="00725B3A"/>
    <w:rsid w:val="007265F3"/>
    <w:rsid w:val="00727951"/>
    <w:rsid w:val="00730FF6"/>
    <w:rsid w:val="00731978"/>
    <w:rsid w:val="007331A9"/>
    <w:rsid w:val="00735AAF"/>
    <w:rsid w:val="00736841"/>
    <w:rsid w:val="00737A6D"/>
    <w:rsid w:val="007401D3"/>
    <w:rsid w:val="007402DB"/>
    <w:rsid w:val="007410A6"/>
    <w:rsid w:val="00742F53"/>
    <w:rsid w:val="00746298"/>
    <w:rsid w:val="00747B9C"/>
    <w:rsid w:val="00747EE7"/>
    <w:rsid w:val="007509B1"/>
    <w:rsid w:val="0075301E"/>
    <w:rsid w:val="00753678"/>
    <w:rsid w:val="0075371F"/>
    <w:rsid w:val="00756221"/>
    <w:rsid w:val="00760D19"/>
    <w:rsid w:val="00761BDA"/>
    <w:rsid w:val="00763A8B"/>
    <w:rsid w:val="00764BEB"/>
    <w:rsid w:val="007654BD"/>
    <w:rsid w:val="00765A2C"/>
    <w:rsid w:val="00771812"/>
    <w:rsid w:val="00777D14"/>
    <w:rsid w:val="00780E0C"/>
    <w:rsid w:val="00783E55"/>
    <w:rsid w:val="00784D89"/>
    <w:rsid w:val="007860B1"/>
    <w:rsid w:val="0078664D"/>
    <w:rsid w:val="00790151"/>
    <w:rsid w:val="00790526"/>
    <w:rsid w:val="00792BD6"/>
    <w:rsid w:val="00793761"/>
    <w:rsid w:val="00795372"/>
    <w:rsid w:val="007969A9"/>
    <w:rsid w:val="0079734A"/>
    <w:rsid w:val="007A066F"/>
    <w:rsid w:val="007A24D3"/>
    <w:rsid w:val="007A34FE"/>
    <w:rsid w:val="007A48A3"/>
    <w:rsid w:val="007A4A48"/>
    <w:rsid w:val="007A6352"/>
    <w:rsid w:val="007B04B1"/>
    <w:rsid w:val="007B050A"/>
    <w:rsid w:val="007B05EC"/>
    <w:rsid w:val="007B0779"/>
    <w:rsid w:val="007B0C47"/>
    <w:rsid w:val="007B15AF"/>
    <w:rsid w:val="007B1A94"/>
    <w:rsid w:val="007B27FE"/>
    <w:rsid w:val="007B4071"/>
    <w:rsid w:val="007B4567"/>
    <w:rsid w:val="007B56CE"/>
    <w:rsid w:val="007B740D"/>
    <w:rsid w:val="007C0052"/>
    <w:rsid w:val="007C1391"/>
    <w:rsid w:val="007C2D4A"/>
    <w:rsid w:val="007C395B"/>
    <w:rsid w:val="007C46D4"/>
    <w:rsid w:val="007C6ECB"/>
    <w:rsid w:val="007C7C4C"/>
    <w:rsid w:val="007E377A"/>
    <w:rsid w:val="007F0411"/>
    <w:rsid w:val="007F07CF"/>
    <w:rsid w:val="007F089E"/>
    <w:rsid w:val="007F12AA"/>
    <w:rsid w:val="007F26EB"/>
    <w:rsid w:val="007F5B2B"/>
    <w:rsid w:val="007F5B6A"/>
    <w:rsid w:val="007F610C"/>
    <w:rsid w:val="007F6A67"/>
    <w:rsid w:val="00804B06"/>
    <w:rsid w:val="0080790D"/>
    <w:rsid w:val="008112AD"/>
    <w:rsid w:val="008120B0"/>
    <w:rsid w:val="00812C57"/>
    <w:rsid w:val="00812FA4"/>
    <w:rsid w:val="00813B4B"/>
    <w:rsid w:val="0081483B"/>
    <w:rsid w:val="00817486"/>
    <w:rsid w:val="008178A4"/>
    <w:rsid w:val="00817D35"/>
    <w:rsid w:val="00820467"/>
    <w:rsid w:val="00821448"/>
    <w:rsid w:val="0082524E"/>
    <w:rsid w:val="00825B97"/>
    <w:rsid w:val="00830B0F"/>
    <w:rsid w:val="00832BCD"/>
    <w:rsid w:val="00834E63"/>
    <w:rsid w:val="008354E8"/>
    <w:rsid w:val="008357BE"/>
    <w:rsid w:val="00835BC7"/>
    <w:rsid w:val="00837A9A"/>
    <w:rsid w:val="00837D8E"/>
    <w:rsid w:val="0084271C"/>
    <w:rsid w:val="00846383"/>
    <w:rsid w:val="00847B15"/>
    <w:rsid w:val="008519BF"/>
    <w:rsid w:val="00851AC7"/>
    <w:rsid w:val="00853638"/>
    <w:rsid w:val="008557F5"/>
    <w:rsid w:val="008564FE"/>
    <w:rsid w:val="00860544"/>
    <w:rsid w:val="00860C9E"/>
    <w:rsid w:val="00860CDD"/>
    <w:rsid w:val="008616D4"/>
    <w:rsid w:val="00861E86"/>
    <w:rsid w:val="008624FC"/>
    <w:rsid w:val="00865FA5"/>
    <w:rsid w:val="00865FD4"/>
    <w:rsid w:val="00866D3D"/>
    <w:rsid w:val="00867CB3"/>
    <w:rsid w:val="00872650"/>
    <w:rsid w:val="00872939"/>
    <w:rsid w:val="00873176"/>
    <w:rsid w:val="00875ACB"/>
    <w:rsid w:val="008768E8"/>
    <w:rsid w:val="0088053F"/>
    <w:rsid w:val="00881E84"/>
    <w:rsid w:val="0088237D"/>
    <w:rsid w:val="0088532B"/>
    <w:rsid w:val="00890339"/>
    <w:rsid w:val="00891B0A"/>
    <w:rsid w:val="0089287D"/>
    <w:rsid w:val="0089458D"/>
    <w:rsid w:val="00894A24"/>
    <w:rsid w:val="008969EE"/>
    <w:rsid w:val="008975DE"/>
    <w:rsid w:val="008A1550"/>
    <w:rsid w:val="008A48A8"/>
    <w:rsid w:val="008B2004"/>
    <w:rsid w:val="008B2025"/>
    <w:rsid w:val="008B32F5"/>
    <w:rsid w:val="008B4E06"/>
    <w:rsid w:val="008B7BBC"/>
    <w:rsid w:val="008C08B2"/>
    <w:rsid w:val="008C41D0"/>
    <w:rsid w:val="008C42D5"/>
    <w:rsid w:val="008C7014"/>
    <w:rsid w:val="008D1C5A"/>
    <w:rsid w:val="008D1F8A"/>
    <w:rsid w:val="008D2732"/>
    <w:rsid w:val="008D5D13"/>
    <w:rsid w:val="008D7051"/>
    <w:rsid w:val="008E7590"/>
    <w:rsid w:val="008F04FB"/>
    <w:rsid w:val="008F152C"/>
    <w:rsid w:val="008F1C76"/>
    <w:rsid w:val="008F45D4"/>
    <w:rsid w:val="008F4FD3"/>
    <w:rsid w:val="0090131A"/>
    <w:rsid w:val="00901872"/>
    <w:rsid w:val="009029E4"/>
    <w:rsid w:val="00904686"/>
    <w:rsid w:val="00906275"/>
    <w:rsid w:val="00906622"/>
    <w:rsid w:val="00910E7E"/>
    <w:rsid w:val="009143AA"/>
    <w:rsid w:val="009147FC"/>
    <w:rsid w:val="009166CC"/>
    <w:rsid w:val="0092244D"/>
    <w:rsid w:val="00922C0D"/>
    <w:rsid w:val="00923AFD"/>
    <w:rsid w:val="009242B5"/>
    <w:rsid w:val="00924E8D"/>
    <w:rsid w:val="00930AF8"/>
    <w:rsid w:val="009340D3"/>
    <w:rsid w:val="0094015E"/>
    <w:rsid w:val="009404E4"/>
    <w:rsid w:val="009419C1"/>
    <w:rsid w:val="00944EE0"/>
    <w:rsid w:val="009465FB"/>
    <w:rsid w:val="009512AD"/>
    <w:rsid w:val="00952212"/>
    <w:rsid w:val="009625DB"/>
    <w:rsid w:val="00962FF1"/>
    <w:rsid w:val="00963979"/>
    <w:rsid w:val="00963ADA"/>
    <w:rsid w:val="00967F12"/>
    <w:rsid w:val="0097035F"/>
    <w:rsid w:val="009705EB"/>
    <w:rsid w:val="0097163A"/>
    <w:rsid w:val="0097275A"/>
    <w:rsid w:val="00975CDB"/>
    <w:rsid w:val="009768DD"/>
    <w:rsid w:val="0097699C"/>
    <w:rsid w:val="0098006F"/>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0620"/>
    <w:rsid w:val="009C13D7"/>
    <w:rsid w:val="009C1560"/>
    <w:rsid w:val="009C193A"/>
    <w:rsid w:val="009C25E9"/>
    <w:rsid w:val="009C32B1"/>
    <w:rsid w:val="009C35FD"/>
    <w:rsid w:val="009C3AC4"/>
    <w:rsid w:val="009C563A"/>
    <w:rsid w:val="009C5D9D"/>
    <w:rsid w:val="009C6341"/>
    <w:rsid w:val="009C7AF6"/>
    <w:rsid w:val="009C7C88"/>
    <w:rsid w:val="009D1521"/>
    <w:rsid w:val="009D37BA"/>
    <w:rsid w:val="009D51F8"/>
    <w:rsid w:val="009D7248"/>
    <w:rsid w:val="009D75B3"/>
    <w:rsid w:val="009E1F47"/>
    <w:rsid w:val="009E1F88"/>
    <w:rsid w:val="009E30CE"/>
    <w:rsid w:val="009E3134"/>
    <w:rsid w:val="009E4D4E"/>
    <w:rsid w:val="009E64F1"/>
    <w:rsid w:val="009E6925"/>
    <w:rsid w:val="009F17EE"/>
    <w:rsid w:val="009F1EB2"/>
    <w:rsid w:val="009F5515"/>
    <w:rsid w:val="009F6C7E"/>
    <w:rsid w:val="00A028B3"/>
    <w:rsid w:val="00A02DE0"/>
    <w:rsid w:val="00A032E3"/>
    <w:rsid w:val="00A03DA3"/>
    <w:rsid w:val="00A04328"/>
    <w:rsid w:val="00A05F67"/>
    <w:rsid w:val="00A064D6"/>
    <w:rsid w:val="00A06860"/>
    <w:rsid w:val="00A11552"/>
    <w:rsid w:val="00A12A12"/>
    <w:rsid w:val="00A2058E"/>
    <w:rsid w:val="00A21B0C"/>
    <w:rsid w:val="00A22B41"/>
    <w:rsid w:val="00A26760"/>
    <w:rsid w:val="00A26781"/>
    <w:rsid w:val="00A26791"/>
    <w:rsid w:val="00A27B3B"/>
    <w:rsid w:val="00A33886"/>
    <w:rsid w:val="00A377D2"/>
    <w:rsid w:val="00A379C8"/>
    <w:rsid w:val="00A407DD"/>
    <w:rsid w:val="00A4306B"/>
    <w:rsid w:val="00A45F23"/>
    <w:rsid w:val="00A46155"/>
    <w:rsid w:val="00A4773D"/>
    <w:rsid w:val="00A47D67"/>
    <w:rsid w:val="00A507F7"/>
    <w:rsid w:val="00A514CE"/>
    <w:rsid w:val="00A51E19"/>
    <w:rsid w:val="00A52053"/>
    <w:rsid w:val="00A54C5F"/>
    <w:rsid w:val="00A55055"/>
    <w:rsid w:val="00A558A3"/>
    <w:rsid w:val="00A568BD"/>
    <w:rsid w:val="00A6091D"/>
    <w:rsid w:val="00A636A1"/>
    <w:rsid w:val="00A66742"/>
    <w:rsid w:val="00A66750"/>
    <w:rsid w:val="00A6797A"/>
    <w:rsid w:val="00A7056D"/>
    <w:rsid w:val="00A72B86"/>
    <w:rsid w:val="00A77C13"/>
    <w:rsid w:val="00A83383"/>
    <w:rsid w:val="00A84A9E"/>
    <w:rsid w:val="00A8643B"/>
    <w:rsid w:val="00A86E75"/>
    <w:rsid w:val="00A871C9"/>
    <w:rsid w:val="00A905DC"/>
    <w:rsid w:val="00A90C6A"/>
    <w:rsid w:val="00A957DE"/>
    <w:rsid w:val="00A95D43"/>
    <w:rsid w:val="00A963CE"/>
    <w:rsid w:val="00A966F7"/>
    <w:rsid w:val="00A97BF1"/>
    <w:rsid w:val="00AA0672"/>
    <w:rsid w:val="00AA0880"/>
    <w:rsid w:val="00AA5A35"/>
    <w:rsid w:val="00AA7A86"/>
    <w:rsid w:val="00AB0BAF"/>
    <w:rsid w:val="00AB26B8"/>
    <w:rsid w:val="00AB4674"/>
    <w:rsid w:val="00AB611E"/>
    <w:rsid w:val="00AB78FA"/>
    <w:rsid w:val="00AC30AE"/>
    <w:rsid w:val="00AC783E"/>
    <w:rsid w:val="00AD3325"/>
    <w:rsid w:val="00AD5EFF"/>
    <w:rsid w:val="00AD7410"/>
    <w:rsid w:val="00AE1C02"/>
    <w:rsid w:val="00AE23B4"/>
    <w:rsid w:val="00AE3AFD"/>
    <w:rsid w:val="00AE439C"/>
    <w:rsid w:val="00AE5EB3"/>
    <w:rsid w:val="00AE7DE6"/>
    <w:rsid w:val="00AF0153"/>
    <w:rsid w:val="00AF283B"/>
    <w:rsid w:val="00AF475D"/>
    <w:rsid w:val="00AF4A7F"/>
    <w:rsid w:val="00AF58FA"/>
    <w:rsid w:val="00B008AF"/>
    <w:rsid w:val="00B016E8"/>
    <w:rsid w:val="00B0272B"/>
    <w:rsid w:val="00B03736"/>
    <w:rsid w:val="00B03C2D"/>
    <w:rsid w:val="00B042D3"/>
    <w:rsid w:val="00B056AD"/>
    <w:rsid w:val="00B05A5F"/>
    <w:rsid w:val="00B163AC"/>
    <w:rsid w:val="00B176DE"/>
    <w:rsid w:val="00B24E1C"/>
    <w:rsid w:val="00B24F19"/>
    <w:rsid w:val="00B271FF"/>
    <w:rsid w:val="00B27257"/>
    <w:rsid w:val="00B31303"/>
    <w:rsid w:val="00B32001"/>
    <w:rsid w:val="00B32163"/>
    <w:rsid w:val="00B35C6D"/>
    <w:rsid w:val="00B36145"/>
    <w:rsid w:val="00B37E9A"/>
    <w:rsid w:val="00B4276A"/>
    <w:rsid w:val="00B42D65"/>
    <w:rsid w:val="00B440CC"/>
    <w:rsid w:val="00B44D27"/>
    <w:rsid w:val="00B44D85"/>
    <w:rsid w:val="00B45EBC"/>
    <w:rsid w:val="00B46BE8"/>
    <w:rsid w:val="00B522CE"/>
    <w:rsid w:val="00B54A17"/>
    <w:rsid w:val="00B555BF"/>
    <w:rsid w:val="00B563AD"/>
    <w:rsid w:val="00B57DE9"/>
    <w:rsid w:val="00B602B9"/>
    <w:rsid w:val="00B60D9E"/>
    <w:rsid w:val="00B63370"/>
    <w:rsid w:val="00B662F8"/>
    <w:rsid w:val="00B70EBE"/>
    <w:rsid w:val="00B7111F"/>
    <w:rsid w:val="00B7328F"/>
    <w:rsid w:val="00B7466F"/>
    <w:rsid w:val="00B7485F"/>
    <w:rsid w:val="00B76673"/>
    <w:rsid w:val="00B77454"/>
    <w:rsid w:val="00B80548"/>
    <w:rsid w:val="00B80FD4"/>
    <w:rsid w:val="00B81D38"/>
    <w:rsid w:val="00B85D90"/>
    <w:rsid w:val="00B874EC"/>
    <w:rsid w:val="00B876F3"/>
    <w:rsid w:val="00B91E08"/>
    <w:rsid w:val="00B92F5F"/>
    <w:rsid w:val="00B93657"/>
    <w:rsid w:val="00B960EC"/>
    <w:rsid w:val="00B97D48"/>
    <w:rsid w:val="00BA2220"/>
    <w:rsid w:val="00BA3F19"/>
    <w:rsid w:val="00BA6ED4"/>
    <w:rsid w:val="00BB16FA"/>
    <w:rsid w:val="00BB5D75"/>
    <w:rsid w:val="00BC040B"/>
    <w:rsid w:val="00BC4995"/>
    <w:rsid w:val="00BD1CBE"/>
    <w:rsid w:val="00BD4EBD"/>
    <w:rsid w:val="00BD4EE0"/>
    <w:rsid w:val="00BD7E1D"/>
    <w:rsid w:val="00BE14D0"/>
    <w:rsid w:val="00BE4ADD"/>
    <w:rsid w:val="00BF4183"/>
    <w:rsid w:val="00BF5496"/>
    <w:rsid w:val="00C00E89"/>
    <w:rsid w:val="00C01843"/>
    <w:rsid w:val="00C07D56"/>
    <w:rsid w:val="00C16FE8"/>
    <w:rsid w:val="00C202E3"/>
    <w:rsid w:val="00C233E0"/>
    <w:rsid w:val="00C24872"/>
    <w:rsid w:val="00C24F7E"/>
    <w:rsid w:val="00C27AA5"/>
    <w:rsid w:val="00C30755"/>
    <w:rsid w:val="00C328B6"/>
    <w:rsid w:val="00C32DC1"/>
    <w:rsid w:val="00C32EB0"/>
    <w:rsid w:val="00C3422E"/>
    <w:rsid w:val="00C37066"/>
    <w:rsid w:val="00C40C16"/>
    <w:rsid w:val="00C42A31"/>
    <w:rsid w:val="00C435F6"/>
    <w:rsid w:val="00C52B0E"/>
    <w:rsid w:val="00C57302"/>
    <w:rsid w:val="00C604CC"/>
    <w:rsid w:val="00C61D90"/>
    <w:rsid w:val="00C6255C"/>
    <w:rsid w:val="00C64BFD"/>
    <w:rsid w:val="00C65EC2"/>
    <w:rsid w:val="00C66707"/>
    <w:rsid w:val="00C67925"/>
    <w:rsid w:val="00C713FA"/>
    <w:rsid w:val="00C717A1"/>
    <w:rsid w:val="00C72046"/>
    <w:rsid w:val="00C72209"/>
    <w:rsid w:val="00C762D9"/>
    <w:rsid w:val="00C82122"/>
    <w:rsid w:val="00C847C6"/>
    <w:rsid w:val="00C84A82"/>
    <w:rsid w:val="00C84E22"/>
    <w:rsid w:val="00C902CC"/>
    <w:rsid w:val="00C91C1C"/>
    <w:rsid w:val="00C927B4"/>
    <w:rsid w:val="00C933DB"/>
    <w:rsid w:val="00C93F19"/>
    <w:rsid w:val="00C9461E"/>
    <w:rsid w:val="00C95EBC"/>
    <w:rsid w:val="00CA139E"/>
    <w:rsid w:val="00CA3FC7"/>
    <w:rsid w:val="00CA572F"/>
    <w:rsid w:val="00CA6033"/>
    <w:rsid w:val="00CB210D"/>
    <w:rsid w:val="00CB2483"/>
    <w:rsid w:val="00CB2EF9"/>
    <w:rsid w:val="00CC03DF"/>
    <w:rsid w:val="00CC08FB"/>
    <w:rsid w:val="00CC3492"/>
    <w:rsid w:val="00CC39C4"/>
    <w:rsid w:val="00CD021F"/>
    <w:rsid w:val="00CD2A84"/>
    <w:rsid w:val="00CD474A"/>
    <w:rsid w:val="00CD6119"/>
    <w:rsid w:val="00CE1185"/>
    <w:rsid w:val="00CE239F"/>
    <w:rsid w:val="00CE4ED7"/>
    <w:rsid w:val="00CF2CA2"/>
    <w:rsid w:val="00CF3261"/>
    <w:rsid w:val="00CF3A0B"/>
    <w:rsid w:val="00D017A5"/>
    <w:rsid w:val="00D0293B"/>
    <w:rsid w:val="00D06515"/>
    <w:rsid w:val="00D07545"/>
    <w:rsid w:val="00D10FD7"/>
    <w:rsid w:val="00D15050"/>
    <w:rsid w:val="00D15D34"/>
    <w:rsid w:val="00D16670"/>
    <w:rsid w:val="00D24627"/>
    <w:rsid w:val="00D249A6"/>
    <w:rsid w:val="00D25895"/>
    <w:rsid w:val="00D2593F"/>
    <w:rsid w:val="00D27CAB"/>
    <w:rsid w:val="00D33D4E"/>
    <w:rsid w:val="00D35428"/>
    <w:rsid w:val="00D35DC9"/>
    <w:rsid w:val="00D42595"/>
    <w:rsid w:val="00D44256"/>
    <w:rsid w:val="00D44CEA"/>
    <w:rsid w:val="00D44F54"/>
    <w:rsid w:val="00D46521"/>
    <w:rsid w:val="00D46C49"/>
    <w:rsid w:val="00D5291A"/>
    <w:rsid w:val="00D52CF9"/>
    <w:rsid w:val="00D52EF1"/>
    <w:rsid w:val="00D55D45"/>
    <w:rsid w:val="00D56B72"/>
    <w:rsid w:val="00D60301"/>
    <w:rsid w:val="00D60715"/>
    <w:rsid w:val="00D63857"/>
    <w:rsid w:val="00D6426B"/>
    <w:rsid w:val="00D70052"/>
    <w:rsid w:val="00D70309"/>
    <w:rsid w:val="00D739A5"/>
    <w:rsid w:val="00D73B17"/>
    <w:rsid w:val="00D8696F"/>
    <w:rsid w:val="00D90884"/>
    <w:rsid w:val="00D91630"/>
    <w:rsid w:val="00D92D5E"/>
    <w:rsid w:val="00D93639"/>
    <w:rsid w:val="00DA172D"/>
    <w:rsid w:val="00DA1DCE"/>
    <w:rsid w:val="00DA2E12"/>
    <w:rsid w:val="00DA3230"/>
    <w:rsid w:val="00DA4FA3"/>
    <w:rsid w:val="00DA6F3E"/>
    <w:rsid w:val="00DA7F08"/>
    <w:rsid w:val="00DB2AF0"/>
    <w:rsid w:val="00DB3EB0"/>
    <w:rsid w:val="00DC078C"/>
    <w:rsid w:val="00DC0FDD"/>
    <w:rsid w:val="00DC2418"/>
    <w:rsid w:val="00DC2FAB"/>
    <w:rsid w:val="00DC4BB8"/>
    <w:rsid w:val="00DC574C"/>
    <w:rsid w:val="00DC7036"/>
    <w:rsid w:val="00DD10E0"/>
    <w:rsid w:val="00DD4596"/>
    <w:rsid w:val="00DD60BE"/>
    <w:rsid w:val="00DD64EC"/>
    <w:rsid w:val="00DE06FD"/>
    <w:rsid w:val="00DE1C7A"/>
    <w:rsid w:val="00DE2A59"/>
    <w:rsid w:val="00DE429C"/>
    <w:rsid w:val="00DE42BF"/>
    <w:rsid w:val="00DE6366"/>
    <w:rsid w:val="00DE71EC"/>
    <w:rsid w:val="00DF0B5D"/>
    <w:rsid w:val="00DF2069"/>
    <w:rsid w:val="00DF41E2"/>
    <w:rsid w:val="00DF545B"/>
    <w:rsid w:val="00E001AB"/>
    <w:rsid w:val="00E00934"/>
    <w:rsid w:val="00E0134F"/>
    <w:rsid w:val="00E1015B"/>
    <w:rsid w:val="00E2183B"/>
    <w:rsid w:val="00E218E0"/>
    <w:rsid w:val="00E25B93"/>
    <w:rsid w:val="00E261FA"/>
    <w:rsid w:val="00E264D7"/>
    <w:rsid w:val="00E27152"/>
    <w:rsid w:val="00E27B09"/>
    <w:rsid w:val="00E27FB7"/>
    <w:rsid w:val="00E302CD"/>
    <w:rsid w:val="00E308FA"/>
    <w:rsid w:val="00E31A78"/>
    <w:rsid w:val="00E34FE0"/>
    <w:rsid w:val="00E35C2A"/>
    <w:rsid w:val="00E37542"/>
    <w:rsid w:val="00E40964"/>
    <w:rsid w:val="00E47D6D"/>
    <w:rsid w:val="00E510B2"/>
    <w:rsid w:val="00E5194B"/>
    <w:rsid w:val="00E51AEA"/>
    <w:rsid w:val="00E56064"/>
    <w:rsid w:val="00E569C3"/>
    <w:rsid w:val="00E61D47"/>
    <w:rsid w:val="00E625B2"/>
    <w:rsid w:val="00E65B20"/>
    <w:rsid w:val="00E7037C"/>
    <w:rsid w:val="00E71C13"/>
    <w:rsid w:val="00E734AD"/>
    <w:rsid w:val="00E75ECD"/>
    <w:rsid w:val="00E76BD0"/>
    <w:rsid w:val="00E80AFE"/>
    <w:rsid w:val="00E82B85"/>
    <w:rsid w:val="00E9054A"/>
    <w:rsid w:val="00E9168D"/>
    <w:rsid w:val="00E91DCF"/>
    <w:rsid w:val="00E92D36"/>
    <w:rsid w:val="00E936CA"/>
    <w:rsid w:val="00E9767D"/>
    <w:rsid w:val="00E97EC2"/>
    <w:rsid w:val="00EA1979"/>
    <w:rsid w:val="00EA2383"/>
    <w:rsid w:val="00EA33A1"/>
    <w:rsid w:val="00EA36FA"/>
    <w:rsid w:val="00EA37AE"/>
    <w:rsid w:val="00EA3CBC"/>
    <w:rsid w:val="00EA4DB6"/>
    <w:rsid w:val="00EA50B5"/>
    <w:rsid w:val="00EA7797"/>
    <w:rsid w:val="00EB054B"/>
    <w:rsid w:val="00EB15C0"/>
    <w:rsid w:val="00EB21E6"/>
    <w:rsid w:val="00EB23DB"/>
    <w:rsid w:val="00EB2E45"/>
    <w:rsid w:val="00EB4D10"/>
    <w:rsid w:val="00EB6826"/>
    <w:rsid w:val="00EC6269"/>
    <w:rsid w:val="00EC67B8"/>
    <w:rsid w:val="00EC6D5B"/>
    <w:rsid w:val="00EC725B"/>
    <w:rsid w:val="00EC7905"/>
    <w:rsid w:val="00ED0596"/>
    <w:rsid w:val="00ED5094"/>
    <w:rsid w:val="00ED55EF"/>
    <w:rsid w:val="00ED7BDD"/>
    <w:rsid w:val="00EE4EFF"/>
    <w:rsid w:val="00EE5465"/>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28EC"/>
    <w:rsid w:val="00F23EF7"/>
    <w:rsid w:val="00F240AB"/>
    <w:rsid w:val="00F26B3B"/>
    <w:rsid w:val="00F27AFD"/>
    <w:rsid w:val="00F3075B"/>
    <w:rsid w:val="00F30E11"/>
    <w:rsid w:val="00F3128C"/>
    <w:rsid w:val="00F31320"/>
    <w:rsid w:val="00F314D2"/>
    <w:rsid w:val="00F40984"/>
    <w:rsid w:val="00F40D15"/>
    <w:rsid w:val="00F43641"/>
    <w:rsid w:val="00F446DD"/>
    <w:rsid w:val="00F45206"/>
    <w:rsid w:val="00F4779D"/>
    <w:rsid w:val="00F513F2"/>
    <w:rsid w:val="00F517AD"/>
    <w:rsid w:val="00F52883"/>
    <w:rsid w:val="00F54217"/>
    <w:rsid w:val="00F56516"/>
    <w:rsid w:val="00F569BA"/>
    <w:rsid w:val="00F5752E"/>
    <w:rsid w:val="00F5777F"/>
    <w:rsid w:val="00F57D4B"/>
    <w:rsid w:val="00F60126"/>
    <w:rsid w:val="00F60E3E"/>
    <w:rsid w:val="00F63D52"/>
    <w:rsid w:val="00F66DA2"/>
    <w:rsid w:val="00F70161"/>
    <w:rsid w:val="00F71B3C"/>
    <w:rsid w:val="00F729C4"/>
    <w:rsid w:val="00F72DEA"/>
    <w:rsid w:val="00F7326C"/>
    <w:rsid w:val="00F76543"/>
    <w:rsid w:val="00F7693D"/>
    <w:rsid w:val="00F7722B"/>
    <w:rsid w:val="00F77FE4"/>
    <w:rsid w:val="00F84203"/>
    <w:rsid w:val="00F9185B"/>
    <w:rsid w:val="00F9368D"/>
    <w:rsid w:val="00F93BD0"/>
    <w:rsid w:val="00F95B7D"/>
    <w:rsid w:val="00F962B8"/>
    <w:rsid w:val="00F963E7"/>
    <w:rsid w:val="00F96615"/>
    <w:rsid w:val="00FA127F"/>
    <w:rsid w:val="00FA1B58"/>
    <w:rsid w:val="00FA1BAC"/>
    <w:rsid w:val="00FA2F1F"/>
    <w:rsid w:val="00FA336F"/>
    <w:rsid w:val="00FA36EE"/>
    <w:rsid w:val="00FB27DB"/>
    <w:rsid w:val="00FC3398"/>
    <w:rsid w:val="00FC3C89"/>
    <w:rsid w:val="00FC64E6"/>
    <w:rsid w:val="00FC7D6A"/>
    <w:rsid w:val="00FD18F4"/>
    <w:rsid w:val="00FD1B48"/>
    <w:rsid w:val="00FD4611"/>
    <w:rsid w:val="00FD67A3"/>
    <w:rsid w:val="00FE2C8C"/>
    <w:rsid w:val="00FE3A03"/>
    <w:rsid w:val="00FE5161"/>
    <w:rsid w:val="00FF1E96"/>
    <w:rsid w:val="00FF3599"/>
    <w:rsid w:val="00FF6D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6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unhideWhenUsed/>
    <w:rsid w:val="005A3E17"/>
    <w:pPr>
      <w:spacing w:line="240" w:lineRule="auto"/>
    </w:pPr>
    <w:rPr>
      <w:sz w:val="20"/>
      <w:szCs w:val="20"/>
    </w:rPr>
  </w:style>
  <w:style w:type="character" w:customStyle="1" w:styleId="a7">
    <w:name w:val="Текст примечания Знак"/>
    <w:basedOn w:val="a0"/>
    <w:link w:val="a6"/>
    <w:uiPriority w:val="99"/>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b"/>
    <w:uiPriority w:val="99"/>
    <w:unhideWhenUsed/>
    <w:qFormat/>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c">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d">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d"/>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e">
    <w:name w:val="No Spacing"/>
    <w:link w:val="aff"/>
    <w:uiPriority w:val="1"/>
    <w:qFormat/>
    <w:rsid w:val="00BE14D0"/>
    <w:pPr>
      <w:spacing w:after="0" w:line="240" w:lineRule="auto"/>
    </w:pPr>
  </w:style>
  <w:style w:type="character" w:customStyle="1" w:styleId="aff">
    <w:name w:val="Без интервала Знак"/>
    <w:link w:val="afe"/>
    <w:uiPriority w:val="1"/>
    <w:rsid w:val="00EA4DB6"/>
  </w:style>
  <w:style w:type="character" w:customStyle="1" w:styleId="afb">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a"/>
    <w:uiPriority w:val="99"/>
    <w:locked/>
    <w:rsid w:val="002A2FF1"/>
    <w:rPr>
      <w:rFonts w:ascii="Times New Roman" w:eastAsia="Times New Roman" w:hAnsi="Times New Roman" w:cs="Times New Roman"/>
      <w:sz w:val="24"/>
      <w:szCs w:val="24"/>
      <w:lang w:eastAsia="ru-RU"/>
    </w:rPr>
  </w:style>
  <w:style w:type="paragraph" w:customStyle="1" w:styleId="pj">
    <w:name w:val="pj"/>
    <w:basedOn w:val="a"/>
    <w:rsid w:val="002F107B"/>
    <w:pPr>
      <w:spacing w:after="0" w:line="240" w:lineRule="auto"/>
      <w:ind w:firstLine="400"/>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563">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533928531">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20520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csbk.kz/ru/most-important/helpful-information/contract-templates/docs/4.%20%D0%A4%D0%BE%D1%80%D0%BC%D0%B0%20%D1%83%D0%B2%D0%B5%D0%B4%D0%BE%D0%BC%D0%BB%D0%B5%D0%BD%D0%B8%D1%8F%20%D0%B4%D0%BB%D1%8F%20%D0%9A%D0%A4%D0%93%D0%9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CE61-E856-4B70-97F3-ABFCCA0E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22710</Words>
  <Characters>129447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25</cp:revision>
  <cp:lastPrinted>2023-10-24T10:23:00Z</cp:lastPrinted>
  <dcterms:created xsi:type="dcterms:W3CDTF">2023-12-21T09:53:00Z</dcterms:created>
  <dcterms:modified xsi:type="dcterms:W3CDTF">2024-06-11T05:40:00Z</dcterms:modified>
</cp:coreProperties>
</file>